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70D" w:rsidRDefault="00C2570D" w:rsidP="00C2570D">
      <w:pPr>
        <w:tabs>
          <w:tab w:val="center" w:pos="4536"/>
        </w:tabs>
        <w:ind w:left="360" w:hanging="360"/>
        <w:rPr>
          <w:b/>
          <w:sz w:val="22"/>
          <w:szCs w:val="22"/>
        </w:rPr>
      </w:pPr>
      <w:r>
        <w:rPr>
          <w:b/>
          <w:noProof/>
          <w:sz w:val="22"/>
          <w:szCs w:val="22"/>
          <w:lang w:bidi="ar-SA"/>
        </w:rPr>
        <w:drawing>
          <wp:anchor distT="0" distB="0" distL="114300" distR="114300" simplePos="0" relativeHeight="251658240" behindDoc="0" locked="0" layoutInCell="1" allowOverlap="1">
            <wp:simplePos x="0" y="0"/>
            <wp:positionH relativeFrom="column">
              <wp:posOffset>-356870</wp:posOffset>
            </wp:positionH>
            <wp:positionV relativeFrom="paragraph">
              <wp:posOffset>-153035</wp:posOffset>
            </wp:positionV>
            <wp:extent cx="566420" cy="562610"/>
            <wp:effectExtent l="0" t="0" r="5080" b="889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420" cy="56261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2"/>
          <w:szCs w:val="22"/>
        </w:rPr>
        <w:tab/>
        <w:t xml:space="preserve">                                                                        </w:t>
      </w:r>
    </w:p>
    <w:p w:rsidR="00A105EF" w:rsidRDefault="00C2570D" w:rsidP="00C2570D">
      <w:pPr>
        <w:tabs>
          <w:tab w:val="center" w:pos="4536"/>
        </w:tabs>
        <w:ind w:left="360" w:hanging="360"/>
        <w:rPr>
          <w:b/>
          <w:sz w:val="22"/>
          <w:szCs w:val="22"/>
        </w:rPr>
      </w:pPr>
      <w:r>
        <w:rPr>
          <w:b/>
          <w:sz w:val="22"/>
          <w:szCs w:val="22"/>
        </w:rPr>
        <w:t xml:space="preserve">                                                                           </w:t>
      </w:r>
      <w:r w:rsidR="00A105EF">
        <w:rPr>
          <w:b/>
          <w:sz w:val="22"/>
          <w:szCs w:val="22"/>
        </w:rPr>
        <w:t>20</w:t>
      </w:r>
      <w:r w:rsidR="009500A7">
        <w:rPr>
          <w:b/>
          <w:sz w:val="22"/>
          <w:szCs w:val="22"/>
        </w:rPr>
        <w:t>24</w:t>
      </w:r>
      <w:r w:rsidR="00A105EF">
        <w:rPr>
          <w:b/>
          <w:sz w:val="22"/>
          <w:szCs w:val="22"/>
        </w:rPr>
        <w:t xml:space="preserve"> YILI</w:t>
      </w:r>
    </w:p>
    <w:p w:rsidR="00A105EF" w:rsidRDefault="00A105EF">
      <w:pPr>
        <w:ind w:left="360" w:hanging="360"/>
        <w:jc w:val="center"/>
        <w:rPr>
          <w:b/>
          <w:sz w:val="22"/>
          <w:szCs w:val="22"/>
        </w:rPr>
      </w:pPr>
      <w:r>
        <w:rPr>
          <w:b/>
          <w:sz w:val="22"/>
          <w:szCs w:val="22"/>
        </w:rPr>
        <w:t>SUNİ DERİ GOCUK</w:t>
      </w:r>
      <w:r w:rsidR="00941D70">
        <w:rPr>
          <w:b/>
          <w:sz w:val="22"/>
          <w:szCs w:val="22"/>
        </w:rPr>
        <w:t xml:space="preserve"> </w:t>
      </w:r>
      <w:r>
        <w:rPr>
          <w:b/>
          <w:sz w:val="22"/>
          <w:szCs w:val="22"/>
        </w:rPr>
        <w:t>TEKNİK ŞARTNAMESİ</w:t>
      </w:r>
    </w:p>
    <w:p w:rsidR="00A105EF" w:rsidRDefault="00A105EF">
      <w:pPr>
        <w:ind w:left="360" w:hanging="360"/>
        <w:rPr>
          <w:b/>
          <w:sz w:val="22"/>
          <w:szCs w:val="22"/>
        </w:rPr>
      </w:pPr>
    </w:p>
    <w:p w:rsidR="00A105EF" w:rsidRDefault="00A105EF">
      <w:pPr>
        <w:ind w:left="360" w:hanging="360"/>
        <w:rPr>
          <w:b/>
          <w:sz w:val="22"/>
          <w:szCs w:val="22"/>
        </w:rPr>
      </w:pPr>
    </w:p>
    <w:p w:rsidR="00A105EF" w:rsidRDefault="00A105EF">
      <w:pPr>
        <w:ind w:left="360" w:hanging="360"/>
        <w:rPr>
          <w:b/>
          <w:sz w:val="22"/>
          <w:szCs w:val="22"/>
        </w:rPr>
      </w:pPr>
      <w:r>
        <w:rPr>
          <w:b/>
          <w:sz w:val="22"/>
          <w:szCs w:val="22"/>
        </w:rPr>
        <w:t>1- AMAÇ</w:t>
      </w:r>
    </w:p>
    <w:p w:rsidR="00A105EF" w:rsidRDefault="00A105EF">
      <w:pPr>
        <w:pStyle w:val="GvdeMetni2"/>
        <w:rPr>
          <w:sz w:val="22"/>
          <w:szCs w:val="22"/>
        </w:rPr>
      </w:pPr>
      <w:r>
        <w:rPr>
          <w:sz w:val="22"/>
          <w:szCs w:val="22"/>
        </w:rPr>
        <w:t xml:space="preserve">Türkiye Taşkömürü Kurumu </w:t>
      </w:r>
      <w:r w:rsidR="00362050">
        <w:rPr>
          <w:sz w:val="22"/>
          <w:szCs w:val="22"/>
        </w:rPr>
        <w:t xml:space="preserve">müesseselerinin </w:t>
      </w:r>
      <w:r>
        <w:rPr>
          <w:sz w:val="22"/>
          <w:szCs w:val="22"/>
        </w:rPr>
        <w:t xml:space="preserve">ihtiyacı olarak yer altı işyerlerinde çalışan maden işçilerini dış etkilerden korumak üzere kişisel koruyucu malzeme olarak aşağıda teknik özellikleri verilen </w:t>
      </w:r>
      <w:r w:rsidR="00941D70">
        <w:rPr>
          <w:sz w:val="22"/>
          <w:szCs w:val="22"/>
        </w:rPr>
        <w:t>s</w:t>
      </w:r>
      <w:r>
        <w:rPr>
          <w:sz w:val="22"/>
          <w:szCs w:val="22"/>
        </w:rPr>
        <w:t xml:space="preserve">uni </w:t>
      </w:r>
      <w:r w:rsidR="00941D70">
        <w:rPr>
          <w:sz w:val="22"/>
          <w:szCs w:val="22"/>
        </w:rPr>
        <w:t>d</w:t>
      </w:r>
      <w:r>
        <w:rPr>
          <w:sz w:val="22"/>
          <w:szCs w:val="22"/>
        </w:rPr>
        <w:t xml:space="preserve">eri </w:t>
      </w:r>
      <w:r w:rsidR="00941D70">
        <w:rPr>
          <w:sz w:val="22"/>
          <w:szCs w:val="22"/>
        </w:rPr>
        <w:t>g</w:t>
      </w:r>
      <w:r>
        <w:rPr>
          <w:sz w:val="22"/>
          <w:szCs w:val="22"/>
        </w:rPr>
        <w:t>ocuk satın alınacaktır.</w:t>
      </w:r>
    </w:p>
    <w:p w:rsidR="00A105EF" w:rsidRDefault="00A105EF">
      <w:pPr>
        <w:rPr>
          <w:sz w:val="22"/>
          <w:szCs w:val="22"/>
        </w:rPr>
      </w:pPr>
    </w:p>
    <w:p w:rsidR="00A105EF" w:rsidRDefault="00A105EF">
      <w:pPr>
        <w:rPr>
          <w:b/>
          <w:sz w:val="22"/>
          <w:szCs w:val="22"/>
        </w:rPr>
      </w:pPr>
      <w:r>
        <w:rPr>
          <w:b/>
          <w:sz w:val="22"/>
          <w:szCs w:val="22"/>
        </w:rPr>
        <w:t>2. TEKNİK ÖZELLİKLER</w:t>
      </w:r>
    </w:p>
    <w:p w:rsidR="00A105EF" w:rsidRDefault="00A105EF">
      <w:pPr>
        <w:rPr>
          <w:sz w:val="22"/>
          <w:szCs w:val="22"/>
        </w:rPr>
      </w:pPr>
      <w:r>
        <w:rPr>
          <w:b/>
          <w:sz w:val="22"/>
          <w:szCs w:val="22"/>
        </w:rPr>
        <w:t>2.1- Suni Deri</w:t>
      </w:r>
      <w:r>
        <w:rPr>
          <w:sz w:val="22"/>
          <w:szCs w:val="22"/>
        </w:rPr>
        <w:t>:</w:t>
      </w:r>
    </w:p>
    <w:p w:rsidR="00A105EF" w:rsidRDefault="00A105EF">
      <w:pPr>
        <w:rPr>
          <w:sz w:val="22"/>
          <w:szCs w:val="22"/>
        </w:rPr>
      </w:pPr>
      <w:r>
        <w:rPr>
          <w:sz w:val="22"/>
          <w:szCs w:val="22"/>
        </w:rPr>
        <w:t xml:space="preserve">2.1.1-Siyah renk, ağırlık 430±25 gr / m² ve aşağıda nitelikleri belirtilen özellikleri ihtiva edecektir. </w:t>
      </w:r>
    </w:p>
    <w:p w:rsidR="00A105EF" w:rsidRDefault="00A105EF">
      <w:pPr>
        <w:rPr>
          <w:sz w:val="22"/>
          <w:szCs w:val="22"/>
        </w:rPr>
      </w:pPr>
      <w:r>
        <w:rPr>
          <w:sz w:val="22"/>
          <w:szCs w:val="22"/>
        </w:rPr>
        <w:t>2.1.2</w:t>
      </w:r>
      <w:r>
        <w:rPr>
          <w:b/>
          <w:sz w:val="22"/>
          <w:szCs w:val="22"/>
        </w:rPr>
        <w:t>-</w:t>
      </w:r>
      <w:r>
        <w:rPr>
          <w:sz w:val="22"/>
          <w:szCs w:val="22"/>
        </w:rPr>
        <w:t xml:space="preserve">Suni deri imalinde boyalı veya boyasız diyagonal bez kullanılacaktır. Boyalı bez kullanıldığında tere karşı renk haslığı olacaktır. </w:t>
      </w:r>
    </w:p>
    <w:p w:rsidR="00A105EF" w:rsidRDefault="00A105EF">
      <w:pPr>
        <w:rPr>
          <w:sz w:val="22"/>
          <w:szCs w:val="22"/>
        </w:rPr>
      </w:pPr>
      <w:r>
        <w:rPr>
          <w:sz w:val="22"/>
          <w:szCs w:val="22"/>
        </w:rPr>
        <w:t>2.1.3</w:t>
      </w:r>
      <w:r>
        <w:rPr>
          <w:b/>
          <w:sz w:val="22"/>
          <w:szCs w:val="22"/>
        </w:rPr>
        <w:t>-</w:t>
      </w:r>
      <w:r>
        <w:rPr>
          <w:sz w:val="22"/>
          <w:szCs w:val="22"/>
        </w:rPr>
        <w:t>İmalatta kullanılan suni deri 20 gr/cm</w:t>
      </w:r>
      <w:r>
        <w:rPr>
          <w:sz w:val="22"/>
          <w:szCs w:val="22"/>
          <w:vertAlign w:val="superscript"/>
        </w:rPr>
        <w:t>2</w:t>
      </w:r>
      <w:r>
        <w:rPr>
          <w:sz w:val="22"/>
          <w:szCs w:val="22"/>
        </w:rPr>
        <w:t xml:space="preserve"> basınç altında 24 saat –4 </w:t>
      </w:r>
      <w:r>
        <w:rPr>
          <w:sz w:val="22"/>
          <w:szCs w:val="22"/>
          <w:vertAlign w:val="superscript"/>
        </w:rPr>
        <w:t xml:space="preserve">o </w:t>
      </w:r>
      <w:r>
        <w:rPr>
          <w:sz w:val="22"/>
          <w:szCs w:val="22"/>
        </w:rPr>
        <w:t>C de bekletildiğinde katlanma yerleri çatlamayacak birbirine yapışmayacaktır.</w:t>
      </w:r>
    </w:p>
    <w:p w:rsidR="00A105EF" w:rsidRDefault="00A105EF">
      <w:pPr>
        <w:rPr>
          <w:sz w:val="22"/>
          <w:szCs w:val="22"/>
        </w:rPr>
      </w:pPr>
      <w:r>
        <w:rPr>
          <w:sz w:val="22"/>
          <w:szCs w:val="22"/>
        </w:rPr>
        <w:t>2.1.4-Suni derilerden 20x25 cm ebadında hazırlanmış numunelerin kopma mukavemetleri en az enine 40 kg boyuna 40 kg olacaktır.</w:t>
      </w:r>
    </w:p>
    <w:p w:rsidR="00A105EF" w:rsidRDefault="00A105EF">
      <w:pPr>
        <w:rPr>
          <w:b/>
          <w:sz w:val="22"/>
          <w:szCs w:val="22"/>
        </w:rPr>
      </w:pPr>
    </w:p>
    <w:p w:rsidR="00A105EF" w:rsidRDefault="00A105EF">
      <w:pPr>
        <w:rPr>
          <w:b/>
          <w:sz w:val="22"/>
          <w:szCs w:val="22"/>
        </w:rPr>
      </w:pPr>
      <w:r>
        <w:rPr>
          <w:b/>
          <w:sz w:val="22"/>
          <w:szCs w:val="22"/>
        </w:rPr>
        <w:t>2.2- Dikiş</w:t>
      </w:r>
    </w:p>
    <w:p w:rsidR="00A105EF" w:rsidRDefault="00A105EF">
      <w:pPr>
        <w:jc w:val="both"/>
        <w:rPr>
          <w:sz w:val="22"/>
          <w:szCs w:val="22"/>
        </w:rPr>
      </w:pPr>
      <w:r>
        <w:rPr>
          <w:sz w:val="22"/>
          <w:szCs w:val="22"/>
        </w:rPr>
        <w:t>2.2.1-Tüm dikişler</w:t>
      </w:r>
      <w:r>
        <w:rPr>
          <w:b/>
          <w:sz w:val="22"/>
          <w:szCs w:val="22"/>
        </w:rPr>
        <w:t xml:space="preserve"> </w:t>
      </w:r>
      <w:r>
        <w:rPr>
          <w:sz w:val="22"/>
          <w:szCs w:val="22"/>
        </w:rPr>
        <w:t>uygun yoğunlukta olacaktır (4</w:t>
      </w:r>
      <w:r>
        <w:rPr>
          <w:sz w:val="22"/>
          <w:szCs w:val="22"/>
        </w:rPr>
        <w:sym w:font="Symbol" w:char="F0B8"/>
      </w:r>
      <w:r>
        <w:rPr>
          <w:sz w:val="22"/>
          <w:szCs w:val="22"/>
        </w:rPr>
        <w:t>5/cm)</w:t>
      </w:r>
    </w:p>
    <w:p w:rsidR="00A105EF" w:rsidRDefault="00A105EF">
      <w:pPr>
        <w:jc w:val="both"/>
        <w:rPr>
          <w:sz w:val="22"/>
          <w:szCs w:val="22"/>
        </w:rPr>
      </w:pPr>
      <w:r>
        <w:rPr>
          <w:sz w:val="22"/>
          <w:szCs w:val="22"/>
        </w:rPr>
        <w:t xml:space="preserve">2.2.2-Dikiş yerlerinde kumaş büzülmesi, iplik atlaması, iplik sarkması ve potluk olmayacaktır. </w:t>
      </w:r>
    </w:p>
    <w:p w:rsidR="00A105EF" w:rsidRDefault="00A105EF">
      <w:pPr>
        <w:jc w:val="both"/>
        <w:rPr>
          <w:sz w:val="22"/>
          <w:szCs w:val="22"/>
        </w:rPr>
      </w:pPr>
      <w:r>
        <w:rPr>
          <w:sz w:val="22"/>
          <w:szCs w:val="22"/>
        </w:rPr>
        <w:t>2.2.3-Firmanın adı, markası, telefon ve beden numaralarını belirten bez etiket dikilecektir.</w:t>
      </w:r>
    </w:p>
    <w:p w:rsidR="00A105EF" w:rsidRDefault="00A105EF">
      <w:pPr>
        <w:pStyle w:val="GvdeMetni"/>
      </w:pPr>
      <w:r>
        <w:t>2.2.4-Düğme ilikleri ilik makinası ile sık dikiş pozisyonunda yapılacaktır. Düğmeler, iplikler çözülmeyecek şekilde dikilecektir.</w:t>
      </w:r>
    </w:p>
    <w:p w:rsidR="00A105EF" w:rsidRDefault="00A105EF">
      <w:pPr>
        <w:jc w:val="both"/>
        <w:rPr>
          <w:sz w:val="22"/>
          <w:szCs w:val="22"/>
        </w:rPr>
      </w:pPr>
      <w:r>
        <w:rPr>
          <w:sz w:val="22"/>
          <w:szCs w:val="22"/>
        </w:rPr>
        <w:t xml:space="preserve">2.2.5-Tüm dikiş </w:t>
      </w:r>
      <w:r w:rsidR="00F35B61">
        <w:rPr>
          <w:sz w:val="22"/>
          <w:szCs w:val="22"/>
        </w:rPr>
        <w:t xml:space="preserve">başlangıç ve bitiş yerleri ile </w:t>
      </w:r>
      <w:r w:rsidR="00941D70">
        <w:rPr>
          <w:sz w:val="22"/>
          <w:szCs w:val="22"/>
        </w:rPr>
        <w:t>c</w:t>
      </w:r>
      <w:r>
        <w:rPr>
          <w:sz w:val="22"/>
          <w:szCs w:val="22"/>
        </w:rPr>
        <w:t>ep ağızları dikişi sağlamlaştırılacaktır.</w:t>
      </w:r>
    </w:p>
    <w:p w:rsidR="00A105EF" w:rsidRDefault="00A105EF">
      <w:pPr>
        <w:rPr>
          <w:b/>
          <w:sz w:val="22"/>
          <w:szCs w:val="22"/>
        </w:rPr>
      </w:pPr>
    </w:p>
    <w:p w:rsidR="00A105EF" w:rsidRDefault="00A105EF">
      <w:pPr>
        <w:rPr>
          <w:b/>
          <w:sz w:val="22"/>
          <w:szCs w:val="22"/>
        </w:rPr>
      </w:pPr>
      <w:r>
        <w:rPr>
          <w:b/>
          <w:sz w:val="22"/>
          <w:szCs w:val="22"/>
        </w:rPr>
        <w:t>2.3- Astar</w:t>
      </w:r>
    </w:p>
    <w:p w:rsidR="00A105EF" w:rsidRDefault="00A105EF">
      <w:pPr>
        <w:pStyle w:val="GvdeMetniGirintisi"/>
        <w:ind w:left="0"/>
        <w:jc w:val="both"/>
        <w:rPr>
          <w:b/>
          <w:sz w:val="22"/>
          <w:szCs w:val="22"/>
        </w:rPr>
      </w:pPr>
      <w:r>
        <w:rPr>
          <w:sz w:val="22"/>
          <w:szCs w:val="22"/>
        </w:rPr>
        <w:t>Astar iç yakadan başlayarak kol içleri de dahil gocuğun tüm içini kaplayacak, mostra ve etek uçları kıvrımları ile birleşmiş olacaktır. Astar % 100 pamuklu kumaştan, 150 gr/m</w:t>
      </w:r>
      <w:r>
        <w:rPr>
          <w:sz w:val="22"/>
          <w:szCs w:val="22"/>
          <w:vertAlign w:val="superscript"/>
        </w:rPr>
        <w:t>2</w:t>
      </w:r>
      <w:r>
        <w:rPr>
          <w:sz w:val="22"/>
          <w:szCs w:val="22"/>
        </w:rPr>
        <w:t xml:space="preserve"> silikon elyaf baklava örgülü olacaktır. </w:t>
      </w:r>
    </w:p>
    <w:p w:rsidR="00A105EF" w:rsidRDefault="00A105EF">
      <w:pPr>
        <w:rPr>
          <w:b/>
          <w:sz w:val="22"/>
          <w:szCs w:val="22"/>
        </w:rPr>
      </w:pPr>
    </w:p>
    <w:p w:rsidR="00A105EF" w:rsidRDefault="00A105EF">
      <w:pPr>
        <w:rPr>
          <w:b/>
          <w:sz w:val="22"/>
          <w:szCs w:val="22"/>
        </w:rPr>
      </w:pPr>
      <w:r>
        <w:rPr>
          <w:b/>
          <w:sz w:val="22"/>
          <w:szCs w:val="22"/>
        </w:rPr>
        <w:t>2.4- İmalat Şekli</w:t>
      </w:r>
    </w:p>
    <w:p w:rsidR="00A105EF" w:rsidRDefault="00A105EF">
      <w:pPr>
        <w:tabs>
          <w:tab w:val="num" w:pos="1440"/>
        </w:tabs>
        <w:jc w:val="both"/>
        <w:rPr>
          <w:sz w:val="22"/>
          <w:szCs w:val="22"/>
        </w:rPr>
      </w:pPr>
      <w:r>
        <w:rPr>
          <w:sz w:val="22"/>
          <w:szCs w:val="22"/>
        </w:rPr>
        <w:t xml:space="preserve">2.4.1-Ekli resimde görüldüğü gibi yakalar palto biçimi, önde üç adet düğme, klapa ucunda kendi kumaşından çevirme makine dikişli üç adet ilik bulunacaktır. </w:t>
      </w:r>
    </w:p>
    <w:p w:rsidR="00A105EF" w:rsidRDefault="00A105EF">
      <w:pPr>
        <w:tabs>
          <w:tab w:val="num" w:pos="1440"/>
        </w:tabs>
        <w:jc w:val="both"/>
        <w:rPr>
          <w:sz w:val="22"/>
          <w:szCs w:val="22"/>
        </w:rPr>
      </w:pPr>
      <w:r>
        <w:rPr>
          <w:sz w:val="22"/>
          <w:szCs w:val="22"/>
        </w:rPr>
        <w:t>2.4.2-Mostra klapa hizasından başlayarak üstte 15-16 cm, etek ucunda 6-7 cm genişliğindedir.</w:t>
      </w:r>
    </w:p>
    <w:p w:rsidR="00A105EF" w:rsidRDefault="00A105EF">
      <w:pPr>
        <w:tabs>
          <w:tab w:val="num" w:pos="1440"/>
        </w:tabs>
        <w:jc w:val="both"/>
        <w:rPr>
          <w:sz w:val="22"/>
          <w:szCs w:val="22"/>
        </w:rPr>
      </w:pPr>
      <w:r>
        <w:rPr>
          <w:sz w:val="22"/>
          <w:szCs w:val="22"/>
        </w:rPr>
        <w:t>2.4.3-Ön yanda 18x18 cm ebadında 2 adet kapaklı cep olacaktır.</w:t>
      </w:r>
    </w:p>
    <w:p w:rsidR="00A105EF" w:rsidRDefault="00A105EF">
      <w:pPr>
        <w:pStyle w:val="Balk1"/>
        <w:rPr>
          <w:sz w:val="22"/>
          <w:szCs w:val="22"/>
        </w:rPr>
      </w:pPr>
    </w:p>
    <w:p w:rsidR="00A105EF" w:rsidRDefault="00A105EF">
      <w:pPr>
        <w:pStyle w:val="Balk1"/>
        <w:rPr>
          <w:sz w:val="22"/>
          <w:szCs w:val="22"/>
        </w:rPr>
      </w:pPr>
      <w:r>
        <w:rPr>
          <w:sz w:val="22"/>
          <w:szCs w:val="22"/>
        </w:rPr>
        <w:t>3- GENEL HÜKÜMLER</w:t>
      </w:r>
    </w:p>
    <w:p w:rsidR="00A105EF" w:rsidRDefault="00A105EF">
      <w:pPr>
        <w:rPr>
          <w:sz w:val="22"/>
          <w:szCs w:val="22"/>
        </w:rPr>
      </w:pPr>
      <w:r>
        <w:rPr>
          <w:sz w:val="22"/>
          <w:szCs w:val="22"/>
        </w:rPr>
        <w:t xml:space="preserve">3.1-Firmalar teklifleri ekinde koku, şekil, görünüş, dikim ve beden ölçüsü yönünden incelenmek üzere 1 adet gocuk numunesi vereceklerdir. Numunesi </w:t>
      </w:r>
      <w:r w:rsidR="00941D70">
        <w:rPr>
          <w:sz w:val="22"/>
          <w:szCs w:val="22"/>
        </w:rPr>
        <w:t>i</w:t>
      </w:r>
      <w:r>
        <w:rPr>
          <w:sz w:val="22"/>
          <w:szCs w:val="22"/>
        </w:rPr>
        <w:t xml:space="preserve">dare tarafından uygun bulunmayan </w:t>
      </w:r>
      <w:r w:rsidR="00941D70">
        <w:rPr>
          <w:sz w:val="22"/>
          <w:szCs w:val="22"/>
        </w:rPr>
        <w:t>i</w:t>
      </w:r>
      <w:r>
        <w:rPr>
          <w:sz w:val="22"/>
          <w:szCs w:val="22"/>
        </w:rPr>
        <w:t>steklinin teklifi değerlendirme dışı bırakılacaktır.</w:t>
      </w:r>
    </w:p>
    <w:p w:rsidR="00A105EF" w:rsidRDefault="00A105EF">
      <w:pPr>
        <w:rPr>
          <w:sz w:val="22"/>
          <w:szCs w:val="22"/>
        </w:rPr>
      </w:pPr>
      <w:r>
        <w:rPr>
          <w:sz w:val="22"/>
          <w:szCs w:val="22"/>
        </w:rPr>
        <w:t xml:space="preserve">3.2-Firmalar alternatif modelli tekliflerde bulunabilirler. Ancak bu teklifleri değerlendirmede TTK </w:t>
      </w:r>
      <w:r w:rsidR="00941D70">
        <w:rPr>
          <w:sz w:val="22"/>
          <w:szCs w:val="22"/>
        </w:rPr>
        <w:t>t</w:t>
      </w:r>
      <w:r>
        <w:rPr>
          <w:sz w:val="22"/>
          <w:szCs w:val="22"/>
        </w:rPr>
        <w:t>amamen serbest olacaktır.</w:t>
      </w:r>
    </w:p>
    <w:p w:rsidR="00A105EF" w:rsidRDefault="00A105EF">
      <w:pPr>
        <w:rPr>
          <w:sz w:val="22"/>
          <w:szCs w:val="22"/>
        </w:rPr>
      </w:pPr>
      <w:r>
        <w:rPr>
          <w:sz w:val="22"/>
          <w:szCs w:val="22"/>
        </w:rPr>
        <w:t>3.3-Firma gocukları her türlü malzeme, işçilik hatalarına karşı kabul tarihinden itibaren 12 ay süre için garanti edecektir.</w:t>
      </w:r>
    </w:p>
    <w:p w:rsidR="00A105EF" w:rsidRDefault="00A105EF">
      <w:pPr>
        <w:pStyle w:val="GvdeMetni"/>
      </w:pPr>
      <w:r>
        <w:t>3.4-</w:t>
      </w:r>
      <w:r w:rsidRPr="009D4479">
        <w:rPr>
          <w:b/>
        </w:rPr>
        <w:t>AMBLEM</w:t>
      </w:r>
      <w:r>
        <w:t xml:space="preserve">: </w:t>
      </w:r>
      <w:r w:rsidR="00460335">
        <w:t>Aşağıdaki</w:t>
      </w:r>
      <w:r>
        <w:t xml:space="preserve"> resimde görüldüğü gibi (renkli) 6x8 cm ebadında TTK amblemi, sol göğüs üzerinde baskılı olarak yerleştirilecekti</w:t>
      </w:r>
      <w:bookmarkStart w:id="0" w:name="_GoBack"/>
      <w:bookmarkEnd w:id="0"/>
      <w:r>
        <w:t>r.</w:t>
      </w:r>
    </w:p>
    <w:p w:rsidR="00A105EF" w:rsidRDefault="00A105EF">
      <w:pPr>
        <w:jc w:val="both"/>
        <w:rPr>
          <w:sz w:val="22"/>
          <w:szCs w:val="22"/>
        </w:rPr>
      </w:pPr>
      <w:r>
        <w:rPr>
          <w:bCs/>
          <w:sz w:val="22"/>
          <w:szCs w:val="22"/>
        </w:rPr>
        <w:t>3.5-</w:t>
      </w:r>
      <w:r>
        <w:rPr>
          <w:sz w:val="22"/>
          <w:szCs w:val="22"/>
        </w:rPr>
        <w:t>Malzemelerin teslimatı ile birlikte muayene ve kabul işlemlerine başlanabilmesi için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p>
    <w:p w:rsidR="00A105EF" w:rsidRDefault="00A105EF">
      <w:pPr>
        <w:rPr>
          <w:sz w:val="22"/>
          <w:szCs w:val="22"/>
        </w:rPr>
      </w:pPr>
    </w:p>
    <w:p w:rsidR="00A105EF" w:rsidRDefault="00A105EF">
      <w:pPr>
        <w:rPr>
          <w:b/>
          <w:sz w:val="22"/>
          <w:szCs w:val="22"/>
        </w:rPr>
      </w:pPr>
      <w:r>
        <w:rPr>
          <w:b/>
          <w:sz w:val="22"/>
          <w:szCs w:val="22"/>
        </w:rPr>
        <w:t xml:space="preserve">4- NUMUNE ALMA ve MUAYENE </w:t>
      </w:r>
    </w:p>
    <w:p w:rsidR="00A105EF" w:rsidRDefault="00A105EF">
      <w:pPr>
        <w:jc w:val="both"/>
        <w:rPr>
          <w:sz w:val="22"/>
          <w:szCs w:val="22"/>
        </w:rPr>
      </w:pPr>
      <w:r>
        <w:rPr>
          <w:sz w:val="22"/>
          <w:szCs w:val="22"/>
        </w:rPr>
        <w:t>4.1-Teslim yeri Bülent Ecevit Caddesindeki TTK Muayene ve Tesellüm İşleri Şube Müdürlüğü Ambarlarıdır.</w:t>
      </w:r>
    </w:p>
    <w:p w:rsidR="00A105EF" w:rsidRDefault="00A105EF">
      <w:pPr>
        <w:jc w:val="both"/>
        <w:rPr>
          <w:sz w:val="22"/>
          <w:szCs w:val="22"/>
        </w:rPr>
      </w:pPr>
      <w:r>
        <w:rPr>
          <w:sz w:val="22"/>
          <w:szCs w:val="22"/>
        </w:rPr>
        <w:t>4.2-Tesellüm ambarına bir defada teslim edilen elbiseler bir parti sayılır.</w:t>
      </w:r>
    </w:p>
    <w:p w:rsidR="00A105EF" w:rsidRDefault="00A105EF">
      <w:pPr>
        <w:jc w:val="both"/>
        <w:rPr>
          <w:sz w:val="22"/>
          <w:szCs w:val="22"/>
        </w:rPr>
      </w:pPr>
      <w:r>
        <w:rPr>
          <w:sz w:val="22"/>
          <w:szCs w:val="22"/>
        </w:rPr>
        <w:lastRenderedPageBreak/>
        <w:t>4.3-Muayene, usulüne uygun olarak kurumumuzun bu işle görevlenmiş muayene komisyonu tarafından bakılarak, ölçülerek, yoklanarak, koklanarak; test ve analizler laboratuar müdürlüğünce ve/veya TTK’ca uygun görülen resmi laboratuarlarda yapılacaktır.</w:t>
      </w:r>
    </w:p>
    <w:p w:rsidR="00A105EF" w:rsidRDefault="00A105EF">
      <w:pPr>
        <w:jc w:val="both"/>
        <w:rPr>
          <w:sz w:val="22"/>
          <w:szCs w:val="22"/>
        </w:rPr>
      </w:pPr>
      <w:r>
        <w:rPr>
          <w:sz w:val="22"/>
          <w:szCs w:val="22"/>
        </w:rPr>
        <w:t xml:space="preserve">4.4-Test ve analizde kullanılacak numunelerin bozulması halinde numune bu partiden tenzil edilip bedeli ödenmeyecektir.  </w:t>
      </w:r>
    </w:p>
    <w:p w:rsidR="00A105EF" w:rsidRDefault="00A105EF">
      <w:pPr>
        <w:jc w:val="both"/>
        <w:rPr>
          <w:sz w:val="22"/>
          <w:szCs w:val="22"/>
        </w:rPr>
      </w:pPr>
      <w:r>
        <w:rPr>
          <w:sz w:val="22"/>
          <w:szCs w:val="22"/>
        </w:rPr>
        <w:t>4.5-Giysiler piyasada uygulanan teamüle göre taşımaya ve saymaya uygun paket veya ambalajlarla teslim edilecektir. Her ambalaja ve teslim edilen ürünlerin etiketine marka, ölçü, malzeme cinsi yazılacaktır.</w:t>
      </w:r>
    </w:p>
    <w:p w:rsidR="00A105EF" w:rsidRDefault="00A105EF">
      <w:pPr>
        <w:jc w:val="both"/>
        <w:rPr>
          <w:b/>
          <w:sz w:val="22"/>
          <w:szCs w:val="22"/>
        </w:rPr>
      </w:pPr>
    </w:p>
    <w:p w:rsidR="00A105EF" w:rsidRDefault="00A105EF">
      <w:pPr>
        <w:rPr>
          <w:b/>
          <w:sz w:val="22"/>
          <w:szCs w:val="22"/>
        </w:rPr>
      </w:pPr>
      <w:r>
        <w:rPr>
          <w:b/>
          <w:sz w:val="22"/>
          <w:szCs w:val="22"/>
        </w:rPr>
        <w:t xml:space="preserve">5- </w:t>
      </w:r>
      <w:r w:rsidR="00326A97">
        <w:rPr>
          <w:b/>
          <w:sz w:val="22"/>
          <w:szCs w:val="22"/>
        </w:rPr>
        <w:t xml:space="preserve"> SİPARİŞ </w:t>
      </w:r>
      <w:r>
        <w:rPr>
          <w:b/>
          <w:sz w:val="22"/>
          <w:szCs w:val="22"/>
        </w:rPr>
        <w:t>MİKTAR</w:t>
      </w:r>
      <w:r w:rsidR="00326A97">
        <w:rPr>
          <w:b/>
          <w:sz w:val="22"/>
          <w:szCs w:val="22"/>
        </w:rPr>
        <w:t>I</w:t>
      </w:r>
      <w:r>
        <w:rPr>
          <w:b/>
          <w:sz w:val="22"/>
          <w:szCs w:val="22"/>
        </w:rPr>
        <w:t xml:space="preserve"> ve BEDEN ÖLÇÜLERİ </w:t>
      </w:r>
    </w:p>
    <w:p w:rsidR="00A105EF" w:rsidRDefault="00A105EF">
      <w:pPr>
        <w:jc w:val="both"/>
        <w:rPr>
          <w:sz w:val="22"/>
          <w:szCs w:val="22"/>
        </w:rPr>
      </w:pPr>
      <w:r>
        <w:rPr>
          <w:sz w:val="22"/>
          <w:szCs w:val="22"/>
        </w:rPr>
        <w:t>5.1-Suni deri gocukların teslim süresi 60 takvim günüdür.</w:t>
      </w:r>
    </w:p>
    <w:p w:rsidR="00A105EF" w:rsidRDefault="00A105EF">
      <w:pPr>
        <w:jc w:val="both"/>
        <w:rPr>
          <w:sz w:val="22"/>
          <w:szCs w:val="22"/>
        </w:rPr>
      </w:pPr>
      <w:r>
        <w:rPr>
          <w:sz w:val="22"/>
          <w:szCs w:val="22"/>
        </w:rPr>
        <w:t>5.2-Sipariş miktarı ve beden ölçüleri aşağıdaki gibi olacaktır. Numune beden ölçüsüne göre beden ölçüleri yeniden düzenlenebilecektir.</w:t>
      </w:r>
    </w:p>
    <w:p w:rsidR="00A105EF" w:rsidRDefault="00A105EF">
      <w:pPr>
        <w:jc w:val="both"/>
        <w:rPr>
          <w:sz w:val="22"/>
          <w:szCs w:val="22"/>
        </w:rPr>
      </w:pPr>
      <w:r>
        <w:rPr>
          <w:sz w:val="22"/>
          <w:szCs w:val="22"/>
        </w:rPr>
        <w:t xml:space="preserve">5.3- Beden ölçüleri piyasada uygulanan TS ölçülerinde olacaktır. </w:t>
      </w:r>
    </w:p>
    <w:p w:rsidR="00A105EF" w:rsidRDefault="00A105EF">
      <w:pPr>
        <w:rPr>
          <w:sz w:val="22"/>
          <w:szCs w:val="22"/>
        </w:rPr>
      </w:pPr>
    </w:p>
    <w:p w:rsidR="00A105EF" w:rsidRDefault="00A105EF">
      <w:pPr>
        <w:rPr>
          <w:sz w:val="22"/>
          <w:szCs w:val="22"/>
        </w:rPr>
      </w:pPr>
      <w:r>
        <w:rPr>
          <w:sz w:val="22"/>
          <w:szCs w:val="22"/>
        </w:rPr>
        <w:t xml:space="preserve">Suni Deri Gocuk (siyah) </w:t>
      </w:r>
    </w:p>
    <w:tbl>
      <w:tblPr>
        <w:tblW w:w="73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0"/>
        <w:gridCol w:w="878"/>
        <w:gridCol w:w="878"/>
        <w:gridCol w:w="878"/>
        <w:gridCol w:w="861"/>
        <w:gridCol w:w="861"/>
        <w:gridCol w:w="985"/>
        <w:gridCol w:w="992"/>
      </w:tblGrid>
      <w:tr w:rsidR="00DC0684" w:rsidTr="00DC0684">
        <w:trPr>
          <w:trHeight w:val="270"/>
        </w:trPr>
        <w:tc>
          <w:tcPr>
            <w:tcW w:w="1030" w:type="dxa"/>
            <w:tcBorders>
              <w:top w:val="single" w:sz="4" w:space="0" w:color="auto"/>
              <w:left w:val="single" w:sz="4" w:space="0" w:color="auto"/>
              <w:bottom w:val="single" w:sz="4" w:space="0" w:color="auto"/>
              <w:right w:val="single" w:sz="4" w:space="0" w:color="auto"/>
            </w:tcBorders>
          </w:tcPr>
          <w:p w:rsidR="00DC0684" w:rsidRDefault="00DC0684">
            <w:pPr>
              <w:rPr>
                <w:sz w:val="22"/>
                <w:szCs w:val="22"/>
              </w:rPr>
            </w:pPr>
            <w:r>
              <w:rPr>
                <w:sz w:val="22"/>
                <w:szCs w:val="22"/>
              </w:rPr>
              <w:t>Beden</w:t>
            </w:r>
          </w:p>
        </w:tc>
        <w:tc>
          <w:tcPr>
            <w:tcW w:w="878" w:type="dxa"/>
            <w:tcBorders>
              <w:top w:val="single" w:sz="4" w:space="0" w:color="auto"/>
              <w:left w:val="single" w:sz="4" w:space="0" w:color="auto"/>
              <w:bottom w:val="single" w:sz="4" w:space="0" w:color="auto"/>
              <w:right w:val="single" w:sz="4" w:space="0" w:color="auto"/>
            </w:tcBorders>
          </w:tcPr>
          <w:p w:rsidR="00DC0684" w:rsidRDefault="00DC0684" w:rsidP="0042427E">
            <w:pPr>
              <w:jc w:val="center"/>
              <w:rPr>
                <w:sz w:val="22"/>
                <w:szCs w:val="22"/>
              </w:rPr>
            </w:pPr>
            <w:r>
              <w:rPr>
                <w:sz w:val="22"/>
                <w:szCs w:val="22"/>
              </w:rPr>
              <w:t>50</w:t>
            </w:r>
          </w:p>
        </w:tc>
        <w:tc>
          <w:tcPr>
            <w:tcW w:w="878" w:type="dxa"/>
            <w:tcBorders>
              <w:top w:val="single" w:sz="4" w:space="0" w:color="auto"/>
              <w:left w:val="single" w:sz="4" w:space="0" w:color="auto"/>
              <w:bottom w:val="single" w:sz="4" w:space="0" w:color="auto"/>
              <w:right w:val="single" w:sz="4" w:space="0" w:color="auto"/>
            </w:tcBorders>
          </w:tcPr>
          <w:p w:rsidR="00DC0684" w:rsidRDefault="00DC0684" w:rsidP="0042427E">
            <w:pPr>
              <w:jc w:val="center"/>
              <w:rPr>
                <w:sz w:val="22"/>
                <w:szCs w:val="22"/>
              </w:rPr>
            </w:pPr>
            <w:r>
              <w:rPr>
                <w:sz w:val="22"/>
                <w:szCs w:val="22"/>
              </w:rPr>
              <w:t>52</w:t>
            </w:r>
          </w:p>
        </w:tc>
        <w:tc>
          <w:tcPr>
            <w:tcW w:w="878" w:type="dxa"/>
            <w:tcBorders>
              <w:top w:val="single" w:sz="4" w:space="0" w:color="auto"/>
              <w:left w:val="single" w:sz="4" w:space="0" w:color="auto"/>
              <w:bottom w:val="single" w:sz="4" w:space="0" w:color="auto"/>
              <w:right w:val="single" w:sz="4" w:space="0" w:color="auto"/>
            </w:tcBorders>
          </w:tcPr>
          <w:p w:rsidR="00DC0684" w:rsidRDefault="00DC0684" w:rsidP="0042427E">
            <w:pPr>
              <w:jc w:val="center"/>
              <w:rPr>
                <w:sz w:val="22"/>
                <w:szCs w:val="22"/>
              </w:rPr>
            </w:pPr>
            <w:r>
              <w:rPr>
                <w:sz w:val="22"/>
                <w:szCs w:val="22"/>
              </w:rPr>
              <w:t>54</w:t>
            </w:r>
          </w:p>
        </w:tc>
        <w:tc>
          <w:tcPr>
            <w:tcW w:w="861" w:type="dxa"/>
            <w:tcBorders>
              <w:top w:val="single" w:sz="4" w:space="0" w:color="auto"/>
              <w:left w:val="single" w:sz="4" w:space="0" w:color="auto"/>
              <w:bottom w:val="single" w:sz="4" w:space="0" w:color="auto"/>
              <w:right w:val="single" w:sz="4" w:space="0" w:color="auto"/>
            </w:tcBorders>
          </w:tcPr>
          <w:p w:rsidR="00DC0684" w:rsidRDefault="00DC0684" w:rsidP="0042427E">
            <w:pPr>
              <w:jc w:val="center"/>
              <w:rPr>
                <w:sz w:val="22"/>
                <w:szCs w:val="22"/>
              </w:rPr>
            </w:pPr>
            <w:r>
              <w:rPr>
                <w:sz w:val="22"/>
                <w:szCs w:val="22"/>
              </w:rPr>
              <w:t>56</w:t>
            </w:r>
          </w:p>
        </w:tc>
        <w:tc>
          <w:tcPr>
            <w:tcW w:w="861" w:type="dxa"/>
            <w:tcBorders>
              <w:top w:val="single" w:sz="4" w:space="0" w:color="auto"/>
              <w:left w:val="single" w:sz="4" w:space="0" w:color="auto"/>
              <w:bottom w:val="single" w:sz="4" w:space="0" w:color="auto"/>
              <w:right w:val="single" w:sz="4" w:space="0" w:color="auto"/>
            </w:tcBorders>
          </w:tcPr>
          <w:p w:rsidR="00DC0684" w:rsidRDefault="00DC0684" w:rsidP="0042427E">
            <w:pPr>
              <w:jc w:val="center"/>
              <w:rPr>
                <w:sz w:val="22"/>
                <w:szCs w:val="22"/>
              </w:rPr>
            </w:pPr>
            <w:r>
              <w:rPr>
                <w:sz w:val="22"/>
                <w:szCs w:val="22"/>
              </w:rPr>
              <w:t>58</w:t>
            </w:r>
          </w:p>
        </w:tc>
        <w:tc>
          <w:tcPr>
            <w:tcW w:w="985" w:type="dxa"/>
            <w:tcBorders>
              <w:top w:val="single" w:sz="4" w:space="0" w:color="auto"/>
              <w:left w:val="single" w:sz="4" w:space="0" w:color="auto"/>
              <w:bottom w:val="single" w:sz="4" w:space="0" w:color="auto"/>
              <w:right w:val="single" w:sz="4" w:space="0" w:color="auto"/>
            </w:tcBorders>
          </w:tcPr>
          <w:p w:rsidR="00DC0684" w:rsidRDefault="00DC0684" w:rsidP="0042427E">
            <w:pPr>
              <w:jc w:val="center"/>
              <w:rPr>
                <w:sz w:val="22"/>
                <w:szCs w:val="22"/>
              </w:rPr>
            </w:pPr>
            <w:r>
              <w:rPr>
                <w:sz w:val="22"/>
                <w:szCs w:val="22"/>
              </w:rPr>
              <w:t>60</w:t>
            </w:r>
          </w:p>
        </w:tc>
        <w:tc>
          <w:tcPr>
            <w:tcW w:w="992" w:type="dxa"/>
            <w:tcBorders>
              <w:top w:val="single" w:sz="4" w:space="0" w:color="auto"/>
              <w:left w:val="single" w:sz="4" w:space="0" w:color="auto"/>
              <w:bottom w:val="single" w:sz="4" w:space="0" w:color="auto"/>
              <w:right w:val="single" w:sz="4" w:space="0" w:color="auto"/>
            </w:tcBorders>
          </w:tcPr>
          <w:p w:rsidR="00DC0684" w:rsidRDefault="00DC0684">
            <w:pPr>
              <w:jc w:val="center"/>
              <w:rPr>
                <w:sz w:val="22"/>
                <w:szCs w:val="22"/>
              </w:rPr>
            </w:pPr>
            <w:r>
              <w:rPr>
                <w:sz w:val="22"/>
                <w:szCs w:val="22"/>
              </w:rPr>
              <w:t>Toplam</w:t>
            </w:r>
          </w:p>
        </w:tc>
      </w:tr>
      <w:tr w:rsidR="00DC0684" w:rsidTr="00DC0684">
        <w:trPr>
          <w:trHeight w:val="285"/>
        </w:trPr>
        <w:tc>
          <w:tcPr>
            <w:tcW w:w="1030" w:type="dxa"/>
            <w:tcBorders>
              <w:top w:val="single" w:sz="4" w:space="0" w:color="auto"/>
              <w:left w:val="single" w:sz="4" w:space="0" w:color="auto"/>
              <w:bottom w:val="single" w:sz="4" w:space="0" w:color="auto"/>
              <w:right w:val="single" w:sz="4" w:space="0" w:color="auto"/>
            </w:tcBorders>
          </w:tcPr>
          <w:p w:rsidR="00DC0684" w:rsidRDefault="00DC0684">
            <w:pPr>
              <w:rPr>
                <w:sz w:val="22"/>
                <w:szCs w:val="22"/>
              </w:rPr>
            </w:pPr>
            <w:r>
              <w:rPr>
                <w:sz w:val="22"/>
                <w:szCs w:val="22"/>
              </w:rPr>
              <w:t>Adet</w:t>
            </w:r>
          </w:p>
        </w:tc>
        <w:tc>
          <w:tcPr>
            <w:tcW w:w="878" w:type="dxa"/>
            <w:tcBorders>
              <w:top w:val="single" w:sz="4" w:space="0" w:color="auto"/>
              <w:left w:val="single" w:sz="4" w:space="0" w:color="auto"/>
              <w:bottom w:val="single" w:sz="4" w:space="0" w:color="auto"/>
              <w:right w:val="single" w:sz="4" w:space="0" w:color="auto"/>
            </w:tcBorders>
          </w:tcPr>
          <w:p w:rsidR="00DC0684" w:rsidRDefault="00460335" w:rsidP="0042427E">
            <w:pPr>
              <w:jc w:val="center"/>
              <w:rPr>
                <w:sz w:val="22"/>
                <w:szCs w:val="22"/>
              </w:rPr>
            </w:pPr>
            <w:r>
              <w:rPr>
                <w:sz w:val="22"/>
                <w:szCs w:val="22"/>
              </w:rPr>
              <w:t>2</w:t>
            </w:r>
          </w:p>
        </w:tc>
        <w:tc>
          <w:tcPr>
            <w:tcW w:w="878" w:type="dxa"/>
            <w:tcBorders>
              <w:top w:val="single" w:sz="4" w:space="0" w:color="auto"/>
              <w:left w:val="single" w:sz="4" w:space="0" w:color="auto"/>
              <w:bottom w:val="single" w:sz="4" w:space="0" w:color="auto"/>
              <w:right w:val="single" w:sz="4" w:space="0" w:color="auto"/>
            </w:tcBorders>
          </w:tcPr>
          <w:p w:rsidR="00DC0684" w:rsidRDefault="00460335" w:rsidP="0042427E">
            <w:pPr>
              <w:jc w:val="center"/>
              <w:rPr>
                <w:sz w:val="22"/>
                <w:szCs w:val="22"/>
              </w:rPr>
            </w:pPr>
            <w:r>
              <w:rPr>
                <w:sz w:val="22"/>
                <w:szCs w:val="22"/>
              </w:rPr>
              <w:t>28</w:t>
            </w:r>
          </w:p>
        </w:tc>
        <w:tc>
          <w:tcPr>
            <w:tcW w:w="878" w:type="dxa"/>
            <w:tcBorders>
              <w:top w:val="single" w:sz="4" w:space="0" w:color="auto"/>
              <w:left w:val="single" w:sz="4" w:space="0" w:color="auto"/>
              <w:bottom w:val="single" w:sz="4" w:space="0" w:color="auto"/>
              <w:right w:val="single" w:sz="4" w:space="0" w:color="auto"/>
            </w:tcBorders>
          </w:tcPr>
          <w:p w:rsidR="00DC0684" w:rsidRDefault="00460335" w:rsidP="0042427E">
            <w:pPr>
              <w:jc w:val="center"/>
              <w:rPr>
                <w:sz w:val="22"/>
                <w:szCs w:val="22"/>
              </w:rPr>
            </w:pPr>
            <w:r>
              <w:rPr>
                <w:sz w:val="22"/>
                <w:szCs w:val="22"/>
              </w:rPr>
              <w:t>73</w:t>
            </w:r>
          </w:p>
        </w:tc>
        <w:tc>
          <w:tcPr>
            <w:tcW w:w="861" w:type="dxa"/>
            <w:tcBorders>
              <w:top w:val="single" w:sz="4" w:space="0" w:color="auto"/>
              <w:left w:val="single" w:sz="4" w:space="0" w:color="auto"/>
              <w:bottom w:val="single" w:sz="4" w:space="0" w:color="auto"/>
              <w:right w:val="single" w:sz="4" w:space="0" w:color="auto"/>
            </w:tcBorders>
          </w:tcPr>
          <w:p w:rsidR="00DC0684" w:rsidRDefault="00460335" w:rsidP="0042427E">
            <w:pPr>
              <w:jc w:val="center"/>
              <w:rPr>
                <w:sz w:val="22"/>
                <w:szCs w:val="22"/>
              </w:rPr>
            </w:pPr>
            <w:r>
              <w:rPr>
                <w:sz w:val="22"/>
                <w:szCs w:val="22"/>
              </w:rPr>
              <w:t>115</w:t>
            </w:r>
          </w:p>
        </w:tc>
        <w:tc>
          <w:tcPr>
            <w:tcW w:w="861" w:type="dxa"/>
            <w:tcBorders>
              <w:top w:val="single" w:sz="4" w:space="0" w:color="auto"/>
              <w:left w:val="single" w:sz="4" w:space="0" w:color="auto"/>
              <w:bottom w:val="single" w:sz="4" w:space="0" w:color="auto"/>
              <w:right w:val="single" w:sz="4" w:space="0" w:color="auto"/>
            </w:tcBorders>
          </w:tcPr>
          <w:p w:rsidR="00DC0684" w:rsidRDefault="00460335" w:rsidP="0042427E">
            <w:pPr>
              <w:jc w:val="center"/>
              <w:rPr>
                <w:sz w:val="22"/>
                <w:szCs w:val="22"/>
              </w:rPr>
            </w:pPr>
            <w:r>
              <w:rPr>
                <w:sz w:val="22"/>
                <w:szCs w:val="22"/>
              </w:rPr>
              <w:t>77</w:t>
            </w:r>
          </w:p>
        </w:tc>
        <w:tc>
          <w:tcPr>
            <w:tcW w:w="985" w:type="dxa"/>
            <w:tcBorders>
              <w:top w:val="single" w:sz="4" w:space="0" w:color="auto"/>
              <w:left w:val="single" w:sz="4" w:space="0" w:color="auto"/>
              <w:bottom w:val="single" w:sz="4" w:space="0" w:color="auto"/>
              <w:right w:val="single" w:sz="4" w:space="0" w:color="auto"/>
            </w:tcBorders>
          </w:tcPr>
          <w:p w:rsidR="00DC0684" w:rsidRDefault="00460335" w:rsidP="0042427E">
            <w:pPr>
              <w:jc w:val="center"/>
              <w:rPr>
                <w:sz w:val="22"/>
                <w:szCs w:val="22"/>
              </w:rPr>
            </w:pPr>
            <w:r>
              <w:rPr>
                <w:sz w:val="22"/>
                <w:szCs w:val="22"/>
              </w:rPr>
              <w:t>45</w:t>
            </w:r>
          </w:p>
        </w:tc>
        <w:tc>
          <w:tcPr>
            <w:tcW w:w="992" w:type="dxa"/>
            <w:tcBorders>
              <w:top w:val="single" w:sz="4" w:space="0" w:color="auto"/>
              <w:left w:val="single" w:sz="4" w:space="0" w:color="auto"/>
              <w:bottom w:val="single" w:sz="4" w:space="0" w:color="auto"/>
              <w:right w:val="single" w:sz="4" w:space="0" w:color="auto"/>
            </w:tcBorders>
          </w:tcPr>
          <w:p w:rsidR="00DC0684" w:rsidRPr="00DC0684" w:rsidRDefault="00460335">
            <w:pPr>
              <w:jc w:val="center"/>
              <w:rPr>
                <w:b/>
                <w:sz w:val="22"/>
                <w:szCs w:val="22"/>
              </w:rPr>
            </w:pPr>
            <w:r>
              <w:rPr>
                <w:b/>
                <w:sz w:val="22"/>
                <w:szCs w:val="22"/>
              </w:rPr>
              <w:t>340</w:t>
            </w:r>
          </w:p>
        </w:tc>
      </w:tr>
    </w:tbl>
    <w:p w:rsidR="00A105EF" w:rsidRDefault="00A105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5140"/>
      </w:tblGrid>
      <w:tr w:rsidR="00A105EF">
        <w:trPr>
          <w:trHeight w:val="7301"/>
        </w:trPr>
        <w:tc>
          <w:tcPr>
            <w:tcW w:w="4606" w:type="dxa"/>
          </w:tcPr>
          <w:p w:rsidR="00A105EF" w:rsidRDefault="00F210BE">
            <w:r>
              <w:rPr>
                <w:noProof/>
                <w:lang w:bidi="ar-SA"/>
              </w:rPr>
              <w:drawing>
                <wp:inline distT="0" distB="0" distL="0" distR="0">
                  <wp:extent cx="2724150" cy="4800600"/>
                  <wp:effectExtent l="0" t="0" r="0" b="0"/>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4800600"/>
                          </a:xfrm>
                          <a:prstGeom prst="rect">
                            <a:avLst/>
                          </a:prstGeom>
                          <a:noFill/>
                          <a:ln>
                            <a:noFill/>
                          </a:ln>
                        </pic:spPr>
                      </pic:pic>
                    </a:graphicData>
                  </a:graphic>
                </wp:inline>
              </w:drawing>
            </w:r>
          </w:p>
        </w:tc>
        <w:tc>
          <w:tcPr>
            <w:tcW w:w="4606" w:type="dxa"/>
          </w:tcPr>
          <w:p w:rsidR="00A105EF" w:rsidRDefault="00F210BE">
            <w:r>
              <w:rPr>
                <w:noProof/>
                <w:lang w:bidi="ar-SA"/>
              </w:rPr>
              <w:drawing>
                <wp:inline distT="0" distB="0" distL="0" distR="0">
                  <wp:extent cx="3619500" cy="48006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4800600"/>
                          </a:xfrm>
                          <a:prstGeom prst="rect">
                            <a:avLst/>
                          </a:prstGeom>
                          <a:noFill/>
                          <a:ln>
                            <a:noFill/>
                          </a:ln>
                        </pic:spPr>
                      </pic:pic>
                    </a:graphicData>
                  </a:graphic>
                </wp:inline>
              </w:drawing>
            </w:r>
          </w:p>
        </w:tc>
      </w:tr>
    </w:tbl>
    <w:p w:rsidR="00A105EF" w:rsidRDefault="00A105EF"/>
    <w:p w:rsidR="00A105EF" w:rsidRDefault="00A105EF"/>
    <w:p w:rsidR="00A105EF" w:rsidRDefault="00A105EF"/>
    <w:p w:rsidR="00A105EF" w:rsidRDefault="00A105EF"/>
    <w:p w:rsidR="00A105EF" w:rsidRDefault="00A105EF"/>
    <w:p w:rsidR="00A105EF" w:rsidRDefault="00A105EF"/>
    <w:sectPr w:rsidR="00A105EF" w:rsidSect="00A54937">
      <w:pgSz w:w="11906" w:h="16838"/>
      <w:pgMar w:top="568"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902" w:rsidRDefault="00E80902">
      <w:r>
        <w:separator/>
      </w:r>
    </w:p>
  </w:endnote>
  <w:endnote w:type="continuationSeparator" w:id="0">
    <w:p w:rsidR="00E80902" w:rsidRDefault="00E8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902" w:rsidRDefault="00E80902">
      <w:r>
        <w:separator/>
      </w:r>
    </w:p>
  </w:footnote>
  <w:footnote w:type="continuationSeparator" w:id="0">
    <w:p w:rsidR="00E80902" w:rsidRDefault="00E809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3144A"/>
    <w:multiLevelType w:val="hybridMultilevel"/>
    <w:tmpl w:val="FCD8B04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5F21AD1"/>
    <w:multiLevelType w:val="hybridMultilevel"/>
    <w:tmpl w:val="E3C24CA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7735C95"/>
    <w:multiLevelType w:val="hybridMultilevel"/>
    <w:tmpl w:val="424CD0B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796028B"/>
    <w:multiLevelType w:val="hybridMultilevel"/>
    <w:tmpl w:val="9A1C8C7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CA058D2"/>
    <w:multiLevelType w:val="hybridMultilevel"/>
    <w:tmpl w:val="EDBE10F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CB66B1D"/>
    <w:multiLevelType w:val="hybridMultilevel"/>
    <w:tmpl w:val="BC4C6A1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841629F"/>
    <w:multiLevelType w:val="hybridMultilevel"/>
    <w:tmpl w:val="B6E4DE5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49BB4EC7"/>
    <w:multiLevelType w:val="hybridMultilevel"/>
    <w:tmpl w:val="C8B4284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4CAF1CBC"/>
    <w:multiLevelType w:val="hybridMultilevel"/>
    <w:tmpl w:val="B81A3490"/>
    <w:lvl w:ilvl="0" w:tplc="78F6F28E">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084175B"/>
    <w:multiLevelType w:val="hybridMultilevel"/>
    <w:tmpl w:val="FB32408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58ED34F1"/>
    <w:multiLevelType w:val="hybridMultilevel"/>
    <w:tmpl w:val="76B4424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9D55969"/>
    <w:multiLevelType w:val="hybridMultilevel"/>
    <w:tmpl w:val="C2E4599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749B36EA"/>
    <w:multiLevelType w:val="hybridMultilevel"/>
    <w:tmpl w:val="F24C0AC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DCA009C"/>
    <w:multiLevelType w:val="hybridMultilevel"/>
    <w:tmpl w:val="355A0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7E"/>
    <w:rsid w:val="001236E9"/>
    <w:rsid w:val="00193A72"/>
    <w:rsid w:val="001A0B95"/>
    <w:rsid w:val="00326A97"/>
    <w:rsid w:val="00362050"/>
    <w:rsid w:val="003F1E87"/>
    <w:rsid w:val="0042427E"/>
    <w:rsid w:val="00460335"/>
    <w:rsid w:val="004A2135"/>
    <w:rsid w:val="007111D3"/>
    <w:rsid w:val="00715959"/>
    <w:rsid w:val="00842F2A"/>
    <w:rsid w:val="00941D70"/>
    <w:rsid w:val="009500A7"/>
    <w:rsid w:val="009D4479"/>
    <w:rsid w:val="009E04F4"/>
    <w:rsid w:val="00A105EF"/>
    <w:rsid w:val="00A54937"/>
    <w:rsid w:val="00B44DAE"/>
    <w:rsid w:val="00C2570D"/>
    <w:rsid w:val="00C471C5"/>
    <w:rsid w:val="00D93E78"/>
    <w:rsid w:val="00DC0684"/>
    <w:rsid w:val="00E57F15"/>
    <w:rsid w:val="00E80902"/>
    <w:rsid w:val="00EA1338"/>
    <w:rsid w:val="00EC3D3A"/>
    <w:rsid w:val="00F0444D"/>
    <w:rsid w:val="00F12366"/>
    <w:rsid w:val="00F210BE"/>
    <w:rsid w:val="00F35B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03CB97-E6E0-479D-91D7-9FAEB20C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OM"/>
    </w:rPr>
  </w:style>
  <w:style w:type="paragraph" w:styleId="Balk1">
    <w:name w:val="heading 1"/>
    <w:basedOn w:val="Normal"/>
    <w:next w:val="Normal"/>
    <w:qFormat/>
    <w:pPr>
      <w:keepNext/>
      <w:outlineLvl w:val="0"/>
    </w:pPr>
    <w:rPr>
      <w:b/>
      <w:bCs/>
      <w:lang w:bidi="ar-SA"/>
    </w:rPr>
  </w:style>
  <w:style w:type="paragraph" w:styleId="Balk2">
    <w:name w:val="heading 2"/>
    <w:basedOn w:val="Normal"/>
    <w:next w:val="Normal"/>
    <w:qFormat/>
    <w:pPr>
      <w:keepNext/>
      <w:ind w:left="360" w:hanging="360"/>
      <w:jc w:val="center"/>
      <w:outlineLvl w:val="1"/>
    </w:pPr>
    <w:rPr>
      <w:b/>
    </w:rPr>
  </w:style>
  <w:style w:type="paragraph" w:styleId="Balk3">
    <w:name w:val="heading 3"/>
    <w:basedOn w:val="Normal"/>
    <w:next w:val="Normal"/>
    <w:qFormat/>
    <w:pPr>
      <w:keepNext/>
      <w:jc w:val="center"/>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semiHidden/>
    <w:pPr>
      <w:jc w:val="both"/>
    </w:pPr>
    <w:rPr>
      <w:szCs w:val="20"/>
      <w:lang w:bidi="ar-SA"/>
    </w:rPr>
  </w:style>
  <w:style w:type="paragraph" w:customStyle="1" w:styleId="GvdeMetni21">
    <w:name w:val="Gövde Metni 21"/>
    <w:basedOn w:val="Normal"/>
    <w:pPr>
      <w:jc w:val="both"/>
    </w:pPr>
    <w:rPr>
      <w:szCs w:val="20"/>
      <w:lang w:bidi="ar-SA"/>
    </w:rPr>
  </w:style>
  <w:style w:type="paragraph" w:styleId="GvdeMetniGirintisi">
    <w:name w:val="Body Text Indent"/>
    <w:basedOn w:val="Normal"/>
    <w:semiHidden/>
    <w:pPr>
      <w:ind w:left="360"/>
    </w:pPr>
    <w:rPr>
      <w:lang w:bidi="ar-SA"/>
    </w:rPr>
  </w:style>
  <w:style w:type="paragraph" w:styleId="GvdeMetni">
    <w:name w:val="Body Text"/>
    <w:basedOn w:val="Normal"/>
    <w:semiHidden/>
    <w:pPr>
      <w:jc w:val="both"/>
    </w:pPr>
    <w:rPr>
      <w:sz w:val="22"/>
      <w:szCs w:val="22"/>
    </w:rPr>
  </w:style>
  <w:style w:type="paragraph" w:styleId="stbilgi">
    <w:name w:val="header"/>
    <w:basedOn w:val="Normal"/>
    <w:semiHidden/>
    <w:unhideWhenUsed/>
    <w:pPr>
      <w:tabs>
        <w:tab w:val="center" w:pos="4536"/>
        <w:tab w:val="right" w:pos="9072"/>
      </w:tabs>
    </w:pPr>
  </w:style>
  <w:style w:type="character" w:customStyle="1" w:styleId="stbilgiChar">
    <w:name w:val="Üstbilgi Char"/>
    <w:rPr>
      <w:sz w:val="24"/>
      <w:szCs w:val="24"/>
      <w:lang w:bidi="ar-OM"/>
    </w:rPr>
  </w:style>
  <w:style w:type="paragraph" w:styleId="Altbilgi">
    <w:name w:val="footer"/>
    <w:basedOn w:val="Normal"/>
    <w:semiHidden/>
    <w:unhideWhenUsed/>
    <w:pPr>
      <w:tabs>
        <w:tab w:val="center" w:pos="4536"/>
        <w:tab w:val="right" w:pos="9072"/>
      </w:tabs>
    </w:pPr>
  </w:style>
  <w:style w:type="character" w:customStyle="1" w:styleId="AltbilgiChar">
    <w:name w:val="Altbilgi Char"/>
    <w:rPr>
      <w:sz w:val="24"/>
      <w:szCs w:val="24"/>
      <w:lang w:bidi="ar-OM"/>
    </w:rPr>
  </w:style>
  <w:style w:type="paragraph" w:styleId="BalonMetni">
    <w:name w:val="Balloon Text"/>
    <w:basedOn w:val="Normal"/>
    <w:link w:val="BalonMetniChar"/>
    <w:uiPriority w:val="99"/>
    <w:semiHidden/>
    <w:unhideWhenUsed/>
    <w:rsid w:val="004A2135"/>
    <w:rPr>
      <w:rFonts w:ascii="Tahoma" w:hAnsi="Tahoma" w:cs="Tahoma"/>
      <w:sz w:val="16"/>
      <w:szCs w:val="16"/>
    </w:rPr>
  </w:style>
  <w:style w:type="character" w:customStyle="1" w:styleId="BalonMetniChar">
    <w:name w:val="Balon Metni Char"/>
    <w:basedOn w:val="VarsaylanParagrafYazTipi"/>
    <w:link w:val="BalonMetni"/>
    <w:uiPriority w:val="99"/>
    <w:semiHidden/>
    <w:rsid w:val="004A2135"/>
    <w:rPr>
      <w:rFonts w:ascii="Tahoma" w:hAnsi="Tahoma" w:cs="Tahoma"/>
      <w:sz w:val="16"/>
      <w:szCs w:val="16"/>
      <w:lang w:bidi="ar-O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530</Words>
  <Characters>3755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TAŞKÖMÜRÜ</vt:lpstr>
    </vt:vector>
  </TitlesOfParts>
  <Company>TTK</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TAŞKÖMÜRÜ</dc:title>
  <dc:creator>TTK</dc:creator>
  <cp:lastModifiedBy>Tuba Kaya</cp:lastModifiedBy>
  <cp:revision>9</cp:revision>
  <cp:lastPrinted>2002-11-08T11:48:00Z</cp:lastPrinted>
  <dcterms:created xsi:type="dcterms:W3CDTF">2024-02-05T05:53:00Z</dcterms:created>
  <dcterms:modified xsi:type="dcterms:W3CDTF">2024-02-20T12:50:00Z</dcterms:modified>
</cp:coreProperties>
</file>