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B67" w:rsidRDefault="00C43B67">
      <w:pPr>
        <w:pStyle w:val="KonuBal"/>
        <w:numPr>
          <w:ilvl w:val="0"/>
          <w:numId w:val="0"/>
        </w:numPr>
        <w:rPr>
          <w:rFonts w:ascii="Arial" w:hAnsi="Arial" w:cs="Arial"/>
          <w:sz w:val="20"/>
        </w:rPr>
      </w:pPr>
    </w:p>
    <w:p w:rsidR="00EB38F9" w:rsidRDefault="00EB38F9" w:rsidP="00EB38F9">
      <w:pPr>
        <w:pStyle w:val="KonuBal"/>
        <w:numPr>
          <w:ilvl w:val="0"/>
          <w:numId w:val="0"/>
        </w:numPr>
        <w:jc w:val="left"/>
        <w:rPr>
          <w:szCs w:val="22"/>
        </w:rPr>
      </w:pPr>
    </w:p>
    <w:p w:rsidR="00EB38F9" w:rsidRDefault="00A81811" w:rsidP="00EB38F9">
      <w:pPr>
        <w:pStyle w:val="KonuBal"/>
        <w:numPr>
          <w:ilvl w:val="0"/>
          <w:numId w:val="0"/>
        </w:numPr>
        <w:jc w:val="left"/>
        <w:rPr>
          <w:szCs w:val="22"/>
        </w:rPr>
      </w:pPr>
      <w:r>
        <w:rPr>
          <w:noProof/>
        </w:rPr>
        <w:drawing>
          <wp:inline distT="0" distB="0" distL="0" distR="0">
            <wp:extent cx="609600" cy="6096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C43B67" w:rsidRPr="006C285F" w:rsidRDefault="00C43B67" w:rsidP="00EB38F9">
      <w:pPr>
        <w:pStyle w:val="KonuBal"/>
        <w:numPr>
          <w:ilvl w:val="0"/>
          <w:numId w:val="0"/>
        </w:numPr>
        <w:rPr>
          <w:sz w:val="24"/>
          <w:szCs w:val="24"/>
        </w:rPr>
      </w:pPr>
      <w:r w:rsidRPr="006C285F">
        <w:rPr>
          <w:sz w:val="24"/>
          <w:szCs w:val="24"/>
        </w:rPr>
        <w:t>20</w:t>
      </w:r>
      <w:r w:rsidR="00715F0F" w:rsidRPr="006C285F">
        <w:rPr>
          <w:sz w:val="24"/>
          <w:szCs w:val="24"/>
        </w:rPr>
        <w:t>2</w:t>
      </w:r>
      <w:r w:rsidR="009B6D74">
        <w:rPr>
          <w:sz w:val="24"/>
          <w:szCs w:val="24"/>
        </w:rPr>
        <w:t>4</w:t>
      </w:r>
      <w:r w:rsidRPr="006C285F">
        <w:rPr>
          <w:sz w:val="24"/>
          <w:szCs w:val="24"/>
        </w:rPr>
        <w:t xml:space="preserve"> YILI</w:t>
      </w:r>
    </w:p>
    <w:p w:rsidR="00C43B67" w:rsidRPr="006C285F" w:rsidRDefault="00C43B67" w:rsidP="00EB38F9">
      <w:pPr>
        <w:jc w:val="center"/>
        <w:rPr>
          <w:b/>
        </w:rPr>
      </w:pPr>
      <w:r w:rsidRPr="006C285F">
        <w:rPr>
          <w:b/>
        </w:rPr>
        <w:t>DİKİŞSİZ ÇELİK ÇEKME BORU</w:t>
      </w:r>
    </w:p>
    <w:p w:rsidR="00C43B67" w:rsidRPr="006C285F" w:rsidRDefault="00C43B67" w:rsidP="00EB38F9">
      <w:pPr>
        <w:jc w:val="center"/>
        <w:rPr>
          <w:b/>
        </w:rPr>
      </w:pPr>
      <w:r w:rsidRPr="006C285F">
        <w:rPr>
          <w:b/>
        </w:rPr>
        <w:t>TEKNİK ŞARTNAMESİ</w:t>
      </w:r>
    </w:p>
    <w:p w:rsidR="00C43B67" w:rsidRPr="006C285F" w:rsidRDefault="00C43B67" w:rsidP="00EB38F9">
      <w:pPr>
        <w:jc w:val="center"/>
        <w:rPr>
          <w:b/>
        </w:rPr>
      </w:pPr>
    </w:p>
    <w:p w:rsidR="00C43B67" w:rsidRPr="00803C8E" w:rsidRDefault="00C43B67" w:rsidP="00EB38F9">
      <w:pPr>
        <w:jc w:val="center"/>
        <w:rPr>
          <w:b/>
          <w:sz w:val="22"/>
          <w:szCs w:val="22"/>
        </w:rPr>
      </w:pPr>
    </w:p>
    <w:p w:rsidR="00803C8E" w:rsidRPr="006C285F" w:rsidRDefault="00803C8E" w:rsidP="006C285F">
      <w:pPr>
        <w:jc w:val="both"/>
        <w:rPr>
          <w:b/>
          <w:noProof/>
        </w:rPr>
      </w:pPr>
      <w:r w:rsidRPr="006C285F">
        <w:rPr>
          <w:b/>
          <w:noProof/>
        </w:rPr>
        <w:t>1- AMAÇ</w:t>
      </w:r>
      <w:r w:rsidR="00C43B67" w:rsidRPr="006C285F">
        <w:rPr>
          <w:b/>
          <w:noProof/>
        </w:rPr>
        <w:t xml:space="preserve"> </w:t>
      </w:r>
    </w:p>
    <w:p w:rsidR="00C43B67" w:rsidRPr="006C285F" w:rsidRDefault="00C43B67" w:rsidP="006C285F">
      <w:pPr>
        <w:jc w:val="both"/>
        <w:rPr>
          <w:noProof/>
        </w:rPr>
      </w:pPr>
      <w:r w:rsidRPr="006C285F">
        <w:rPr>
          <w:noProof/>
        </w:rPr>
        <w:t xml:space="preserve">TTK  </w:t>
      </w:r>
      <w:r w:rsidR="00EB38F9" w:rsidRPr="006C285F">
        <w:rPr>
          <w:noProof/>
        </w:rPr>
        <w:t>K</w:t>
      </w:r>
      <w:r w:rsidR="003D14F7" w:rsidRPr="006C285F">
        <w:rPr>
          <w:noProof/>
        </w:rPr>
        <w:t>ozlu</w:t>
      </w:r>
      <w:r w:rsidR="009B6D74">
        <w:rPr>
          <w:noProof/>
        </w:rPr>
        <w:t xml:space="preserve"> TİM  ve Maden Makinaları Fabrika İşletme Müdürlüğü</w:t>
      </w:r>
      <w:r w:rsidR="009B6D74" w:rsidRPr="006C285F">
        <w:rPr>
          <w:noProof/>
        </w:rPr>
        <w:t xml:space="preserve"> </w:t>
      </w:r>
      <w:r w:rsidRPr="006C285F">
        <w:rPr>
          <w:noProof/>
        </w:rPr>
        <w:t>ihtiyacı  olarak  aşağıda  belirtilen  cins  ve   miktar</w:t>
      </w:r>
      <w:r w:rsidR="003D14F7" w:rsidRPr="006C285F">
        <w:rPr>
          <w:noProof/>
        </w:rPr>
        <w:t>lar</w:t>
      </w:r>
      <w:r w:rsidRPr="006C285F">
        <w:rPr>
          <w:noProof/>
        </w:rPr>
        <w:t>da  sıcak haddelenmiş dikişsiz çelik çekme  boru  satın  alınacaktır.</w:t>
      </w:r>
    </w:p>
    <w:p w:rsidR="00C43B67" w:rsidRPr="006C285F" w:rsidRDefault="00C43B67" w:rsidP="006C285F">
      <w:pPr>
        <w:jc w:val="both"/>
        <w:rPr>
          <w:noProof/>
        </w:rPr>
      </w:pPr>
    </w:p>
    <w:p w:rsidR="00C43B67" w:rsidRPr="006C285F" w:rsidRDefault="00803C8E" w:rsidP="006C285F">
      <w:pPr>
        <w:pStyle w:val="AralkYok"/>
        <w:jc w:val="both"/>
        <w:rPr>
          <w:b/>
          <w:noProof/>
        </w:rPr>
      </w:pPr>
      <w:r w:rsidRPr="006C285F">
        <w:rPr>
          <w:b/>
          <w:noProof/>
        </w:rPr>
        <w:t>2- TEKNİK   ÖZELLİKLER</w:t>
      </w:r>
    </w:p>
    <w:p w:rsidR="00C43B67" w:rsidRPr="006C285F" w:rsidRDefault="00803C8E" w:rsidP="006C285F">
      <w:pPr>
        <w:pStyle w:val="AralkYok"/>
        <w:jc w:val="both"/>
        <w:rPr>
          <w:bCs/>
          <w:noProof/>
        </w:rPr>
      </w:pPr>
      <w:r w:rsidRPr="006C285F">
        <w:rPr>
          <w:b/>
          <w:noProof/>
        </w:rPr>
        <w:t>2.1</w:t>
      </w:r>
      <w:r w:rsidR="00C43B67" w:rsidRPr="006C285F">
        <w:rPr>
          <w:b/>
          <w:iCs/>
          <w:noProof/>
        </w:rPr>
        <w:t>-</w:t>
      </w:r>
      <w:r w:rsidR="00C43B67" w:rsidRPr="006C285F">
        <w:rPr>
          <w:bCs/>
          <w:noProof/>
        </w:rPr>
        <w:t>Boru eba</w:t>
      </w:r>
      <w:r w:rsidR="00E9620D" w:rsidRPr="006C285F">
        <w:rPr>
          <w:bCs/>
          <w:noProof/>
        </w:rPr>
        <w:t>tları</w:t>
      </w:r>
      <w:r w:rsidR="0044617D">
        <w:rPr>
          <w:bCs/>
          <w:noProof/>
        </w:rPr>
        <w:t xml:space="preserve"> </w:t>
      </w:r>
      <w:r w:rsidR="00170E01" w:rsidRPr="00170E01">
        <w:rPr>
          <w:bCs/>
          <w:noProof/>
        </w:rPr>
        <w:t>ANSI B36.10 Standardına göre</w:t>
      </w:r>
      <w:r w:rsidR="00170E01">
        <w:rPr>
          <w:bCs/>
          <w:noProof/>
        </w:rPr>
        <w:t xml:space="preserve"> </w:t>
      </w:r>
      <w:r w:rsidR="0044617D">
        <w:rPr>
          <w:bCs/>
          <w:noProof/>
        </w:rPr>
        <w:t>SCH80 için</w:t>
      </w:r>
      <w:r w:rsidR="00C43B67" w:rsidRPr="006C285F">
        <w:rPr>
          <w:bCs/>
          <w:noProof/>
        </w:rPr>
        <w:t xml:space="preserve"> </w:t>
      </w:r>
      <w:r w:rsidR="00170E01">
        <w:rPr>
          <w:bCs/>
          <w:noProof/>
          <w:color w:val="000000"/>
        </w:rPr>
        <w:t>88,9x7,62mm , 114,3x8,56mm</w:t>
      </w:r>
      <w:r w:rsidR="00E9620D" w:rsidRPr="006C285F">
        <w:rPr>
          <w:bCs/>
          <w:noProof/>
          <w:color w:val="000000"/>
        </w:rPr>
        <w:t>, 168,3x10,97</w:t>
      </w:r>
      <w:r w:rsidR="00410963" w:rsidRPr="006C285F">
        <w:rPr>
          <w:bCs/>
          <w:noProof/>
          <w:color w:val="000000"/>
        </w:rPr>
        <w:t xml:space="preserve"> </w:t>
      </w:r>
      <w:r w:rsidR="00D94D28">
        <w:rPr>
          <w:bCs/>
          <w:noProof/>
          <w:color w:val="000000"/>
        </w:rPr>
        <w:t xml:space="preserve">mm, </w:t>
      </w:r>
      <w:r w:rsidR="00E9620D" w:rsidRPr="006C285F">
        <w:rPr>
          <w:bCs/>
          <w:noProof/>
          <w:color w:val="000000"/>
        </w:rPr>
        <w:t xml:space="preserve">219,1x12,7 </w:t>
      </w:r>
      <w:r w:rsidR="00D94D28">
        <w:rPr>
          <w:bCs/>
          <w:noProof/>
          <w:color w:val="000000"/>
        </w:rPr>
        <w:t xml:space="preserve">ve 273x15,09 </w:t>
      </w:r>
      <w:r w:rsidR="00E9620D" w:rsidRPr="006C285F">
        <w:rPr>
          <w:bCs/>
          <w:noProof/>
          <w:color w:val="000000"/>
        </w:rPr>
        <w:t>mm</w:t>
      </w:r>
      <w:r w:rsidR="00B13C0A">
        <w:rPr>
          <w:bCs/>
          <w:noProof/>
          <w:color w:val="000000"/>
        </w:rPr>
        <w:t xml:space="preserve"> ; diğer boru </w:t>
      </w:r>
      <w:r w:rsidR="0044617D">
        <w:rPr>
          <w:bCs/>
          <w:noProof/>
          <w:color w:val="000000"/>
        </w:rPr>
        <w:t>için</w:t>
      </w:r>
      <w:r w:rsidR="00B13C0A">
        <w:rPr>
          <w:bCs/>
          <w:noProof/>
          <w:color w:val="000000"/>
        </w:rPr>
        <w:t xml:space="preserve"> </w:t>
      </w:r>
      <w:r w:rsidR="00B13C0A">
        <w:rPr>
          <w:bCs/>
          <w:noProof/>
        </w:rPr>
        <w:t>180 x 25 mm</w:t>
      </w:r>
      <w:r w:rsidR="0044617D">
        <w:rPr>
          <w:bCs/>
          <w:noProof/>
          <w:color w:val="000000"/>
        </w:rPr>
        <w:t xml:space="preserve"> </w:t>
      </w:r>
      <w:r w:rsidR="00E9620D" w:rsidRPr="006C285F">
        <w:rPr>
          <w:bCs/>
          <w:noProof/>
          <w:color w:val="000000"/>
        </w:rPr>
        <w:t xml:space="preserve"> </w:t>
      </w:r>
      <w:r w:rsidR="00C43B67" w:rsidRPr="006C285F">
        <w:rPr>
          <w:bCs/>
          <w:noProof/>
        </w:rPr>
        <w:t>olacaktır.</w:t>
      </w:r>
    </w:p>
    <w:p w:rsidR="00C43B67" w:rsidRPr="006C285F" w:rsidRDefault="00C43B67" w:rsidP="006C285F">
      <w:pPr>
        <w:pStyle w:val="AralkYok"/>
        <w:jc w:val="both"/>
        <w:rPr>
          <w:noProof/>
        </w:rPr>
      </w:pPr>
      <w:r w:rsidRPr="006C285F">
        <w:rPr>
          <w:b/>
          <w:bCs/>
          <w:iCs/>
          <w:noProof/>
        </w:rPr>
        <w:t>2.2-</w:t>
      </w:r>
      <w:r w:rsidR="00170E01">
        <w:rPr>
          <w:noProof/>
        </w:rPr>
        <w:t>Borular</w:t>
      </w:r>
      <w:r w:rsidRPr="006C285F">
        <w:rPr>
          <w:noProof/>
        </w:rPr>
        <w:t xml:space="preserve">  sıcak haddelenmiş dikişsiz çelik çekme boru  olarak  imal  edilecektir.</w:t>
      </w:r>
    </w:p>
    <w:p w:rsidR="00C43B67" w:rsidRPr="006C285F" w:rsidRDefault="00803C8E" w:rsidP="006C285F">
      <w:pPr>
        <w:pStyle w:val="AralkYok"/>
        <w:jc w:val="both"/>
        <w:rPr>
          <w:noProof/>
        </w:rPr>
      </w:pPr>
      <w:r w:rsidRPr="006C285F">
        <w:rPr>
          <w:b/>
          <w:bCs/>
          <w:iCs/>
          <w:noProof/>
        </w:rPr>
        <w:t>2.3</w:t>
      </w:r>
      <w:r w:rsidR="00C43B67" w:rsidRPr="006C285F">
        <w:rPr>
          <w:b/>
          <w:bCs/>
          <w:iCs/>
          <w:noProof/>
        </w:rPr>
        <w:t>-</w:t>
      </w:r>
      <w:r w:rsidR="00170E01">
        <w:rPr>
          <w:noProof/>
        </w:rPr>
        <w:t xml:space="preserve">Boruların </w:t>
      </w:r>
      <w:r w:rsidR="00C43B67" w:rsidRPr="006C285F">
        <w:rPr>
          <w:noProof/>
        </w:rPr>
        <w:t xml:space="preserve">boyları  </w:t>
      </w:r>
      <w:r w:rsidR="00C80427" w:rsidRPr="006C285F">
        <w:rPr>
          <w:noProof/>
        </w:rPr>
        <w:t>6</w:t>
      </w:r>
      <w:r w:rsidR="00C43B67" w:rsidRPr="006C285F">
        <w:rPr>
          <w:noProof/>
        </w:rPr>
        <w:t xml:space="preserve">  mt.  olacaktır.</w:t>
      </w:r>
    </w:p>
    <w:p w:rsidR="00C43B67" w:rsidRPr="006C285F" w:rsidRDefault="00803C8E" w:rsidP="006C285F">
      <w:pPr>
        <w:pStyle w:val="AralkYok"/>
        <w:jc w:val="both"/>
        <w:rPr>
          <w:noProof/>
        </w:rPr>
      </w:pPr>
      <w:r w:rsidRPr="006C285F">
        <w:rPr>
          <w:b/>
          <w:bCs/>
          <w:iCs/>
          <w:noProof/>
        </w:rPr>
        <w:t>2.4</w:t>
      </w:r>
      <w:r w:rsidR="00C43B67" w:rsidRPr="006C285F">
        <w:rPr>
          <w:b/>
          <w:bCs/>
          <w:iCs/>
          <w:noProof/>
        </w:rPr>
        <w:t>-</w:t>
      </w:r>
      <w:r w:rsidR="00C43B67" w:rsidRPr="006C285F">
        <w:rPr>
          <w:noProof/>
        </w:rPr>
        <w:t>Boruların  iç  ve  dış  yüzeyleri  temiz  ve  düzgün  olacak, üzerlerinde  çapak, tufal, katmer, çatlak, pas, karıncalanma vb. kusurlar bulunmayacaktır.</w:t>
      </w:r>
    </w:p>
    <w:p w:rsidR="0078103B" w:rsidRPr="009B6D74" w:rsidRDefault="00803C8E" w:rsidP="006C285F">
      <w:pPr>
        <w:pStyle w:val="AralkYok"/>
        <w:jc w:val="both"/>
        <w:rPr>
          <w:b/>
          <w:noProof/>
        </w:rPr>
      </w:pPr>
      <w:r w:rsidRPr="006C285F">
        <w:rPr>
          <w:b/>
          <w:bCs/>
          <w:iCs/>
          <w:noProof/>
        </w:rPr>
        <w:t>2.5</w:t>
      </w:r>
      <w:r w:rsidR="00C43B67" w:rsidRPr="006C285F">
        <w:rPr>
          <w:b/>
          <w:bCs/>
          <w:iCs/>
          <w:noProof/>
        </w:rPr>
        <w:t>-</w:t>
      </w:r>
      <w:r w:rsidR="009B6D74" w:rsidRPr="009B6D74">
        <w:rPr>
          <w:bCs/>
          <w:iCs/>
          <w:noProof/>
        </w:rPr>
        <w:t xml:space="preserve">SCH 80 </w:t>
      </w:r>
      <w:r w:rsidR="0078103B" w:rsidRPr="009B6D74">
        <w:rPr>
          <w:noProof/>
        </w:rPr>
        <w:t>Boruların içi ve dışı oksidasyona karşı koruyucu boya ile 2 kat boyanmış olacaktır.</w:t>
      </w:r>
      <w:r w:rsidR="0078103B" w:rsidRPr="009B6D74">
        <w:rPr>
          <w:b/>
          <w:noProof/>
        </w:rPr>
        <w:t xml:space="preserve"> </w:t>
      </w:r>
      <w:r w:rsidR="009B6D74" w:rsidRPr="009B6D74">
        <w:rPr>
          <w:b/>
          <w:noProof/>
        </w:rPr>
        <w:t>Dış çapı 180 mm olan boru boyasız teslim edilecektir.</w:t>
      </w:r>
    </w:p>
    <w:p w:rsidR="00EB38F9" w:rsidRPr="006C285F" w:rsidRDefault="00EB38F9" w:rsidP="006C285F">
      <w:pPr>
        <w:jc w:val="both"/>
        <w:rPr>
          <w:b/>
          <w:noProof/>
          <w:color w:val="FF0000"/>
        </w:rPr>
      </w:pPr>
      <w:r w:rsidRPr="006C285F">
        <w:rPr>
          <w:b/>
          <w:noProof/>
          <w:color w:val="000000"/>
        </w:rPr>
        <w:t>2.6-</w:t>
      </w:r>
      <w:r w:rsidR="00625038" w:rsidRPr="006C285F">
        <w:rPr>
          <w:b/>
          <w:noProof/>
          <w:color w:val="000000"/>
        </w:rPr>
        <w:t>Firmalar  Basınçlı Ekipmanlar Direktifine (2014/68/EU) uygun CE sertifikası vereceklerdir.</w:t>
      </w:r>
    </w:p>
    <w:p w:rsidR="00EB38F9" w:rsidRPr="006C285F" w:rsidRDefault="00EB38F9" w:rsidP="006C285F">
      <w:pPr>
        <w:jc w:val="both"/>
        <w:rPr>
          <w:b/>
          <w:noProof/>
          <w:color w:val="000000"/>
        </w:rPr>
      </w:pPr>
      <w:r w:rsidRPr="006C285F">
        <w:rPr>
          <w:b/>
          <w:noProof/>
          <w:color w:val="000000"/>
        </w:rPr>
        <w:t>2.</w:t>
      </w:r>
      <w:r w:rsidR="0071374D" w:rsidRPr="006C285F">
        <w:rPr>
          <w:b/>
          <w:noProof/>
          <w:color w:val="000000"/>
        </w:rPr>
        <w:t>7</w:t>
      </w:r>
      <w:r w:rsidRPr="006C285F">
        <w:rPr>
          <w:b/>
          <w:noProof/>
          <w:color w:val="000000"/>
        </w:rPr>
        <w:t>-Firmalar ISO 9001 Kalite Yönetim Sistemi Belgesi vereceklerdir.</w:t>
      </w:r>
    </w:p>
    <w:p w:rsidR="00EB38F9" w:rsidRPr="006C285F" w:rsidRDefault="00EB38F9" w:rsidP="006C285F">
      <w:pPr>
        <w:jc w:val="both"/>
        <w:rPr>
          <w:noProof/>
          <w:color w:val="FF0000"/>
        </w:rPr>
      </w:pPr>
      <w:r w:rsidRPr="006C285F">
        <w:rPr>
          <w:b/>
          <w:noProof/>
          <w:color w:val="000000"/>
        </w:rPr>
        <w:t>2.</w:t>
      </w:r>
      <w:r w:rsidR="0071374D" w:rsidRPr="006C285F">
        <w:rPr>
          <w:b/>
          <w:noProof/>
          <w:color w:val="000000"/>
        </w:rPr>
        <w:t>8</w:t>
      </w:r>
      <w:r w:rsidRPr="006C285F">
        <w:rPr>
          <w:b/>
          <w:noProof/>
          <w:color w:val="000000"/>
        </w:rPr>
        <w:t>-Firmalar tekliflerinde marka ve menşei belirteceklerdir.</w:t>
      </w:r>
    </w:p>
    <w:p w:rsidR="00C43B67" w:rsidRPr="006C285F" w:rsidRDefault="00803C8E" w:rsidP="006C285F">
      <w:pPr>
        <w:pStyle w:val="AralkYok"/>
        <w:jc w:val="both"/>
        <w:rPr>
          <w:noProof/>
        </w:rPr>
      </w:pPr>
      <w:r w:rsidRPr="006C285F">
        <w:rPr>
          <w:b/>
          <w:bCs/>
          <w:iCs/>
          <w:noProof/>
        </w:rPr>
        <w:t>2.</w:t>
      </w:r>
      <w:r w:rsidR="0071374D" w:rsidRPr="006C285F">
        <w:rPr>
          <w:b/>
          <w:bCs/>
          <w:iCs/>
          <w:noProof/>
        </w:rPr>
        <w:t>9</w:t>
      </w:r>
      <w:r w:rsidR="00C43B67" w:rsidRPr="006C285F">
        <w:rPr>
          <w:b/>
          <w:bCs/>
          <w:iCs/>
          <w:noProof/>
        </w:rPr>
        <w:t>-</w:t>
      </w:r>
      <w:r w:rsidR="00C43B67" w:rsidRPr="006C285F">
        <w:rPr>
          <w:noProof/>
        </w:rPr>
        <w:t>Borular civata ve contasız olacaktır.</w:t>
      </w:r>
    </w:p>
    <w:p w:rsidR="00AB648C" w:rsidRDefault="00803C8E" w:rsidP="006C285F">
      <w:pPr>
        <w:pStyle w:val="AralkYok"/>
        <w:jc w:val="both"/>
        <w:rPr>
          <w:noProof/>
        </w:rPr>
      </w:pPr>
      <w:r w:rsidRPr="006C285F">
        <w:rPr>
          <w:b/>
          <w:bCs/>
          <w:iCs/>
          <w:noProof/>
        </w:rPr>
        <w:t>2.1</w:t>
      </w:r>
      <w:r w:rsidR="0071374D" w:rsidRPr="006C285F">
        <w:rPr>
          <w:b/>
          <w:bCs/>
          <w:iCs/>
          <w:noProof/>
        </w:rPr>
        <w:t>0</w:t>
      </w:r>
      <w:r w:rsidRPr="006C285F">
        <w:rPr>
          <w:b/>
          <w:bCs/>
          <w:iCs/>
          <w:noProof/>
        </w:rPr>
        <w:t>-</w:t>
      </w:r>
      <w:r w:rsidR="003D14F7" w:rsidRPr="006C285F">
        <w:rPr>
          <w:noProof/>
        </w:rPr>
        <w:t xml:space="preserve">Boru </w:t>
      </w:r>
      <w:r w:rsidR="00C43B67" w:rsidRPr="006C285F">
        <w:rPr>
          <w:noProof/>
        </w:rPr>
        <w:t xml:space="preserve">toleransları  ilgili  </w:t>
      </w:r>
      <w:r w:rsidR="003D14F7" w:rsidRPr="006C285F">
        <w:rPr>
          <w:noProof/>
        </w:rPr>
        <w:t>standartlar</w:t>
      </w:r>
      <w:r w:rsidR="00C43B67" w:rsidRPr="006C285F">
        <w:rPr>
          <w:noProof/>
        </w:rPr>
        <w:t>da  belirtildiği  gibi  olacaktır.</w:t>
      </w:r>
    </w:p>
    <w:p w:rsidR="009B6D74" w:rsidRPr="006C285F" w:rsidRDefault="009B6D74" w:rsidP="006C285F">
      <w:pPr>
        <w:pStyle w:val="AralkYok"/>
        <w:jc w:val="both"/>
        <w:rPr>
          <w:noProof/>
        </w:rPr>
      </w:pPr>
      <w:r w:rsidRPr="009B6D74">
        <w:rPr>
          <w:b/>
          <w:noProof/>
        </w:rPr>
        <w:t>2.11-</w:t>
      </w:r>
      <w:r w:rsidRPr="002E0479">
        <w:rPr>
          <w:noProof/>
        </w:rPr>
        <w:t xml:space="preserve">Borular </w:t>
      </w:r>
      <w:r>
        <w:rPr>
          <w:noProof/>
        </w:rPr>
        <w:t>düz uçlu (flanşlı veya dişli olmayacaktır)</w:t>
      </w:r>
      <w:r w:rsidRPr="002E0479">
        <w:rPr>
          <w:noProof/>
        </w:rPr>
        <w:t xml:space="preserve"> olacaktır.</w:t>
      </w:r>
    </w:p>
    <w:p w:rsidR="00C43B67" w:rsidRPr="006C285F" w:rsidRDefault="00C43B67" w:rsidP="006C285F">
      <w:pPr>
        <w:jc w:val="both"/>
        <w:rPr>
          <w:noProof/>
        </w:rPr>
      </w:pPr>
    </w:p>
    <w:p w:rsidR="00C43B67" w:rsidRPr="006C285F" w:rsidRDefault="00C43B67" w:rsidP="006C285F">
      <w:pPr>
        <w:pStyle w:val="AralkYok"/>
        <w:jc w:val="both"/>
        <w:rPr>
          <w:b/>
          <w:noProof/>
        </w:rPr>
      </w:pPr>
      <w:r w:rsidRPr="006C285F">
        <w:rPr>
          <w:b/>
          <w:noProof/>
        </w:rPr>
        <w:t xml:space="preserve">3- </w:t>
      </w:r>
      <w:r w:rsidR="00FF69F7">
        <w:rPr>
          <w:b/>
          <w:noProof/>
        </w:rPr>
        <w:t xml:space="preserve"> KONTROL ,  MUAYENE  VE  KABUL</w:t>
      </w:r>
    </w:p>
    <w:p w:rsidR="00C43B67" w:rsidRPr="006C285F" w:rsidRDefault="00AA60F9" w:rsidP="006C285F">
      <w:pPr>
        <w:pStyle w:val="AralkYok"/>
        <w:jc w:val="both"/>
        <w:rPr>
          <w:noProof/>
        </w:rPr>
      </w:pPr>
      <w:r w:rsidRPr="006C285F">
        <w:rPr>
          <w:b/>
          <w:bCs/>
          <w:iCs/>
          <w:noProof/>
        </w:rPr>
        <w:t>3.1</w:t>
      </w:r>
      <w:r w:rsidR="00C43B67" w:rsidRPr="006C285F">
        <w:rPr>
          <w:b/>
          <w:bCs/>
          <w:iCs/>
          <w:noProof/>
        </w:rPr>
        <w:t>-</w:t>
      </w:r>
      <w:r w:rsidR="00C43B67" w:rsidRPr="006C285F">
        <w:rPr>
          <w:noProof/>
        </w:rPr>
        <w:t>Gerekli  görülecek  kontrol, muayene  ve  kabul  ilgili  standartlarda  belirtildiği  gibi  T.T.K  Genel</w:t>
      </w:r>
      <w:r w:rsidR="006C285F">
        <w:rPr>
          <w:noProof/>
        </w:rPr>
        <w:t xml:space="preserve"> </w:t>
      </w:r>
      <w:r w:rsidR="00C43B67" w:rsidRPr="006C285F">
        <w:rPr>
          <w:noProof/>
        </w:rPr>
        <w:t>Müdürlüğü Makine  ve  İkmal  Dairesi  Başkanlığı  Muayene  ve  Tesellüm  İşleri  Şube  Müdürlüğünce</w:t>
      </w:r>
      <w:r w:rsidR="006C285F">
        <w:rPr>
          <w:noProof/>
        </w:rPr>
        <w:t xml:space="preserve"> </w:t>
      </w:r>
      <w:r w:rsidR="00C43B67" w:rsidRPr="006C285F">
        <w:rPr>
          <w:noProof/>
        </w:rPr>
        <w:t>yapılacaktır.</w:t>
      </w:r>
    </w:p>
    <w:p w:rsidR="00B878B0" w:rsidRPr="006C285F" w:rsidRDefault="00B878B0" w:rsidP="006C285F">
      <w:pPr>
        <w:jc w:val="both"/>
        <w:rPr>
          <w:b/>
          <w:noProof/>
        </w:rPr>
      </w:pPr>
      <w:r w:rsidRPr="006C285F">
        <w:rPr>
          <w:b/>
          <w:noProof/>
        </w:rPr>
        <w:t>3.</w:t>
      </w:r>
      <w:r w:rsidR="0053781C" w:rsidRPr="006C285F">
        <w:rPr>
          <w:b/>
          <w:noProof/>
        </w:rPr>
        <w:t>2</w:t>
      </w:r>
      <w:r w:rsidRPr="006C285F">
        <w:rPr>
          <w:b/>
          <w:noProof/>
        </w:rPr>
        <w:t>-Firmaların teslim ettiği ürünler üzerinde markası, standardı ve üretim kodu yer alacaktır.Firmalar teslim ettiği ürünler ile ilgili EN 10204 e göre düzenlenmiş test sertifikalarını teslimatla birlikte verecektir.</w:t>
      </w:r>
    </w:p>
    <w:p w:rsidR="00C43B67" w:rsidRPr="006C285F" w:rsidRDefault="00AA60F9" w:rsidP="006C285F">
      <w:pPr>
        <w:pStyle w:val="AralkYok"/>
        <w:jc w:val="both"/>
        <w:rPr>
          <w:noProof/>
        </w:rPr>
      </w:pPr>
      <w:r w:rsidRPr="006C285F">
        <w:rPr>
          <w:b/>
          <w:bCs/>
          <w:iCs/>
          <w:noProof/>
        </w:rPr>
        <w:t>3.</w:t>
      </w:r>
      <w:r w:rsidR="0053781C" w:rsidRPr="006C285F">
        <w:rPr>
          <w:b/>
          <w:bCs/>
          <w:iCs/>
          <w:noProof/>
        </w:rPr>
        <w:t>3</w:t>
      </w:r>
      <w:r w:rsidR="00803C8E" w:rsidRPr="006C285F">
        <w:rPr>
          <w:b/>
          <w:bCs/>
          <w:iCs/>
          <w:noProof/>
        </w:rPr>
        <w:t>-</w:t>
      </w:r>
      <w:r w:rsidR="00C43B67" w:rsidRPr="006C285F">
        <w:rPr>
          <w:noProof/>
        </w:rPr>
        <w:t>TTK  imalatı  kontrol  etme  yetkisine  sahip  olacak  ve  lüzumu  halinde  firmanın  laboratuarından</w:t>
      </w:r>
      <w:r w:rsidR="006C285F">
        <w:rPr>
          <w:noProof/>
        </w:rPr>
        <w:t xml:space="preserve"> </w:t>
      </w:r>
      <w:r w:rsidR="00C43B67" w:rsidRPr="006C285F">
        <w:rPr>
          <w:noProof/>
        </w:rPr>
        <w:t>ücretsiz  olarak  istifade  edebilecektir.</w:t>
      </w:r>
    </w:p>
    <w:p w:rsidR="00C43B67" w:rsidRPr="006C285F" w:rsidRDefault="00AA60F9" w:rsidP="006C285F">
      <w:pPr>
        <w:pStyle w:val="AralkYok"/>
        <w:jc w:val="both"/>
        <w:rPr>
          <w:noProof/>
        </w:rPr>
      </w:pPr>
      <w:r w:rsidRPr="006C285F">
        <w:rPr>
          <w:b/>
          <w:bCs/>
          <w:iCs/>
          <w:noProof/>
        </w:rPr>
        <w:t>3.</w:t>
      </w:r>
      <w:r w:rsidR="0053781C" w:rsidRPr="006C285F">
        <w:rPr>
          <w:b/>
          <w:bCs/>
          <w:iCs/>
          <w:noProof/>
        </w:rPr>
        <w:t>4</w:t>
      </w:r>
      <w:r w:rsidR="00C43B67" w:rsidRPr="006C285F">
        <w:rPr>
          <w:b/>
          <w:bCs/>
          <w:iCs/>
          <w:noProof/>
        </w:rPr>
        <w:t>-</w:t>
      </w:r>
      <w:r w:rsidR="00C43B67" w:rsidRPr="006C285F">
        <w:rPr>
          <w:noProof/>
        </w:rPr>
        <w:t>Teknik teslim şartları DIN 1629  Blatt  3 ’e  uygun  olacaktır.</w:t>
      </w:r>
    </w:p>
    <w:p w:rsidR="00C43B67" w:rsidRPr="006C285F" w:rsidRDefault="00C43B67" w:rsidP="006C285F">
      <w:pPr>
        <w:ind w:left="142" w:hanging="142"/>
        <w:jc w:val="both"/>
        <w:rPr>
          <w:noProof/>
        </w:rPr>
      </w:pPr>
    </w:p>
    <w:p w:rsidR="00C43B67" w:rsidRPr="006C285F" w:rsidRDefault="00803C8E" w:rsidP="006C285F">
      <w:pPr>
        <w:pStyle w:val="AralkYok"/>
        <w:jc w:val="both"/>
        <w:rPr>
          <w:b/>
          <w:noProof/>
        </w:rPr>
      </w:pPr>
      <w:r w:rsidRPr="006C285F">
        <w:rPr>
          <w:b/>
          <w:noProof/>
        </w:rPr>
        <w:t>4-  GENEL   HÜKÜMLER</w:t>
      </w:r>
    </w:p>
    <w:p w:rsidR="00C43B67" w:rsidRPr="006C285F" w:rsidRDefault="00AA60F9" w:rsidP="006C285F">
      <w:pPr>
        <w:pStyle w:val="AralkYok"/>
        <w:jc w:val="both"/>
        <w:rPr>
          <w:noProof/>
        </w:rPr>
      </w:pPr>
      <w:r w:rsidRPr="006C285F">
        <w:rPr>
          <w:b/>
          <w:bCs/>
          <w:iCs/>
          <w:noProof/>
        </w:rPr>
        <w:t>4.</w:t>
      </w:r>
      <w:r w:rsidR="00B13C0A">
        <w:rPr>
          <w:b/>
          <w:bCs/>
          <w:iCs/>
          <w:noProof/>
        </w:rPr>
        <w:t>1</w:t>
      </w:r>
      <w:r w:rsidR="00803C8E" w:rsidRPr="006C285F">
        <w:rPr>
          <w:b/>
          <w:bCs/>
          <w:iCs/>
          <w:noProof/>
        </w:rPr>
        <w:t>-</w:t>
      </w:r>
      <w:r w:rsidR="00C43B67" w:rsidRPr="006C285F">
        <w:rPr>
          <w:noProof/>
        </w:rPr>
        <w:t>İşaretleme ve ambalajlama TS  EN 10210 - 2’ ye  göre  yapılacaktır.</w:t>
      </w:r>
    </w:p>
    <w:p w:rsidR="00D2249B" w:rsidRPr="006C285F" w:rsidRDefault="00AA60F9" w:rsidP="006C285F">
      <w:pPr>
        <w:pStyle w:val="AralkYok"/>
        <w:jc w:val="both"/>
        <w:rPr>
          <w:noProof/>
        </w:rPr>
      </w:pPr>
      <w:r w:rsidRPr="006C285F">
        <w:rPr>
          <w:b/>
          <w:bCs/>
          <w:iCs/>
          <w:noProof/>
        </w:rPr>
        <w:t>4.</w:t>
      </w:r>
      <w:r w:rsidR="00B13C0A">
        <w:rPr>
          <w:b/>
          <w:bCs/>
          <w:iCs/>
          <w:noProof/>
        </w:rPr>
        <w:t>2</w:t>
      </w:r>
      <w:r w:rsidR="009F241D" w:rsidRPr="006C285F">
        <w:rPr>
          <w:b/>
          <w:bCs/>
          <w:iCs/>
          <w:noProof/>
        </w:rPr>
        <w:t>-</w:t>
      </w:r>
      <w:r w:rsidR="00D2249B" w:rsidRPr="006C285F">
        <w:rPr>
          <w:noProof/>
        </w:rPr>
        <w:t xml:space="preserve">Malzemelerin  teslim  yeri ilgili </w:t>
      </w:r>
      <w:r w:rsidR="009B6D74">
        <w:rPr>
          <w:noProof/>
        </w:rPr>
        <w:t>birimlerin</w:t>
      </w:r>
      <w:r w:rsidR="00D2249B" w:rsidRPr="006C285F">
        <w:rPr>
          <w:noProof/>
        </w:rPr>
        <w:t xml:space="preserve"> ambar  sahasıdır.</w:t>
      </w:r>
    </w:p>
    <w:p w:rsidR="00C43B67" w:rsidRPr="006C285F" w:rsidRDefault="00C43B67" w:rsidP="006C285F">
      <w:pPr>
        <w:pStyle w:val="AralkYok"/>
        <w:jc w:val="both"/>
        <w:rPr>
          <w:noProof/>
        </w:rPr>
      </w:pPr>
      <w:r w:rsidRPr="006C285F">
        <w:rPr>
          <w:b/>
          <w:bCs/>
          <w:iCs/>
          <w:noProof/>
        </w:rPr>
        <w:t>4.</w:t>
      </w:r>
      <w:r w:rsidR="00B13C0A">
        <w:rPr>
          <w:b/>
          <w:noProof/>
        </w:rPr>
        <w:t>3</w:t>
      </w:r>
      <w:r w:rsidR="00803C8E" w:rsidRPr="006C285F">
        <w:rPr>
          <w:b/>
          <w:noProof/>
        </w:rPr>
        <w:t>-</w:t>
      </w:r>
      <w:r w:rsidRPr="006C285F">
        <w:rPr>
          <w:noProof/>
        </w:rPr>
        <w:t>Malzemelerin teslimatı ile birlikte muayene ve kabul işlemlerine başlanabilmesi için firmalar ekli Muayene İstek Formu’nu doldurarak TTK Makine ve İkmal Dairesi Başkanlığı Muayene ve Tesellüm İşleri Şube Müdürlüğü’ne, faturaların teslimi için ise Satınalma Dairesi Başkanlığına müracaat edeceklerdir. Firmaların faturaları kestiği tarihte malzemeleri, faturaları ve muayene formunu TTK’y</w:t>
      </w:r>
      <w:r w:rsidR="009B6D74">
        <w:rPr>
          <w:noProof/>
        </w:rPr>
        <w:t>e</w:t>
      </w:r>
      <w:r w:rsidRPr="006C285F">
        <w:rPr>
          <w:noProof/>
        </w:rPr>
        <w:t xml:space="preserve"> teslim etmeleri gerekmektedir.</w:t>
      </w:r>
    </w:p>
    <w:p w:rsidR="00C43B67" w:rsidRPr="006C285F" w:rsidRDefault="00C43B67" w:rsidP="006C285F">
      <w:pPr>
        <w:pStyle w:val="AralkYok"/>
        <w:jc w:val="both"/>
        <w:rPr>
          <w:noProof/>
        </w:rPr>
      </w:pPr>
      <w:r w:rsidRPr="006C285F">
        <w:rPr>
          <w:b/>
          <w:noProof/>
        </w:rPr>
        <w:t>4.</w:t>
      </w:r>
      <w:r w:rsidR="00B13C0A">
        <w:rPr>
          <w:b/>
          <w:noProof/>
        </w:rPr>
        <w:t>4</w:t>
      </w:r>
      <w:r w:rsidRPr="006C285F">
        <w:rPr>
          <w:b/>
          <w:noProof/>
        </w:rPr>
        <w:t>-</w:t>
      </w:r>
      <w:r w:rsidR="00C063A4" w:rsidRPr="006C285F">
        <w:rPr>
          <w:noProof/>
        </w:rPr>
        <w:t xml:space="preserve">Faturalar, ekli dağılım tablosuna uygun olarak </w:t>
      </w:r>
      <w:r w:rsidR="00B13C0A">
        <w:rPr>
          <w:noProof/>
        </w:rPr>
        <w:t xml:space="preserve">sözleşmede </w:t>
      </w:r>
      <w:r w:rsidR="00C063A4" w:rsidRPr="006C285F">
        <w:rPr>
          <w:noProof/>
        </w:rPr>
        <w:t>belirtilen fatura bilgilerine göre kesilecektir.</w:t>
      </w:r>
    </w:p>
    <w:p w:rsidR="00C43B67" w:rsidRPr="006C285F" w:rsidRDefault="00C43B67" w:rsidP="006C285F">
      <w:pPr>
        <w:pStyle w:val="AralkYok"/>
        <w:jc w:val="both"/>
        <w:rPr>
          <w:b/>
          <w:noProof/>
        </w:rPr>
      </w:pPr>
    </w:p>
    <w:p w:rsidR="00EB38F9" w:rsidRDefault="00EB38F9" w:rsidP="00EB38F9">
      <w:pPr>
        <w:pStyle w:val="AralkYok"/>
        <w:jc w:val="both"/>
        <w:rPr>
          <w:b/>
          <w:noProof/>
          <w:sz w:val="22"/>
          <w:szCs w:val="22"/>
        </w:rPr>
        <w:sectPr w:rsidR="00EB38F9">
          <w:pgSz w:w="11906" w:h="16838"/>
          <w:pgMar w:top="360" w:right="924" w:bottom="0" w:left="1080" w:header="709" w:footer="709" w:gutter="0"/>
          <w:cols w:space="708"/>
          <w:docGrid w:linePitch="360"/>
        </w:sectPr>
      </w:pPr>
    </w:p>
    <w:p w:rsidR="00EB38F9" w:rsidRPr="00803C8E" w:rsidRDefault="00EB38F9" w:rsidP="00EB38F9">
      <w:pPr>
        <w:pStyle w:val="AralkYok"/>
        <w:jc w:val="both"/>
        <w:rPr>
          <w:b/>
          <w:noProof/>
          <w:sz w:val="22"/>
          <w:szCs w:val="22"/>
        </w:rPr>
      </w:pPr>
    </w:p>
    <w:p w:rsidR="00C43B67" w:rsidRPr="006C285F" w:rsidRDefault="00C43B67" w:rsidP="00EB38F9">
      <w:pPr>
        <w:pStyle w:val="AralkYok"/>
        <w:jc w:val="both"/>
        <w:rPr>
          <w:b/>
          <w:noProof/>
        </w:rPr>
      </w:pPr>
      <w:r w:rsidRPr="006C285F">
        <w:rPr>
          <w:b/>
          <w:noProof/>
        </w:rPr>
        <w:t xml:space="preserve">5-   SİPARİŞ  </w:t>
      </w:r>
      <w:r w:rsidR="006C285F">
        <w:rPr>
          <w:b/>
          <w:noProof/>
        </w:rPr>
        <w:t xml:space="preserve"> MİKTARI  VE  TESLİM  SÜRESİ  </w:t>
      </w:r>
    </w:p>
    <w:p w:rsidR="00C43B67" w:rsidRPr="006C285F" w:rsidRDefault="00803C8E" w:rsidP="00EB38F9">
      <w:pPr>
        <w:pStyle w:val="AralkYok"/>
        <w:jc w:val="both"/>
        <w:rPr>
          <w:noProof/>
        </w:rPr>
      </w:pPr>
      <w:r w:rsidRPr="006C285F">
        <w:rPr>
          <w:b/>
          <w:bCs/>
          <w:iCs/>
          <w:noProof/>
        </w:rPr>
        <w:t>5.1 -</w:t>
      </w:r>
      <w:r w:rsidR="00C43B67" w:rsidRPr="006C285F">
        <w:rPr>
          <w:noProof/>
        </w:rPr>
        <w:t xml:space="preserve">Firmalar  boruları  </w:t>
      </w:r>
      <w:r w:rsidR="00835A66">
        <w:rPr>
          <w:noProof/>
        </w:rPr>
        <w:t>45</w:t>
      </w:r>
      <w:bookmarkStart w:id="0" w:name="_GoBack"/>
      <w:bookmarkEnd w:id="0"/>
      <w:r w:rsidR="00C43B67" w:rsidRPr="006C285F">
        <w:rPr>
          <w:noProof/>
        </w:rPr>
        <w:t xml:space="preserve">  takvim  günü içinde  teslim  edeceklerdir.</w:t>
      </w:r>
    </w:p>
    <w:p w:rsidR="00C43B67" w:rsidRPr="006C285F" w:rsidRDefault="00803C8E" w:rsidP="00EB38F9">
      <w:pPr>
        <w:pStyle w:val="AralkYok"/>
        <w:jc w:val="both"/>
        <w:rPr>
          <w:noProof/>
        </w:rPr>
      </w:pPr>
      <w:r w:rsidRPr="006C285F">
        <w:rPr>
          <w:b/>
          <w:bCs/>
          <w:iCs/>
          <w:noProof/>
        </w:rPr>
        <w:t>5.2 -</w:t>
      </w:r>
      <w:r w:rsidR="00C43B67" w:rsidRPr="006C285F">
        <w:rPr>
          <w:noProof/>
        </w:rPr>
        <w:t xml:space="preserve">Firmalar  kısmi  teslimat  yapabileceklerdir. </w:t>
      </w:r>
    </w:p>
    <w:p w:rsidR="00C43B67" w:rsidRPr="006C285F" w:rsidRDefault="00803C8E" w:rsidP="00EB38F9">
      <w:pPr>
        <w:pStyle w:val="AralkYok"/>
        <w:jc w:val="both"/>
        <w:rPr>
          <w:noProof/>
        </w:rPr>
      </w:pPr>
      <w:r w:rsidRPr="006C285F">
        <w:rPr>
          <w:b/>
          <w:bCs/>
          <w:iCs/>
          <w:noProof/>
        </w:rPr>
        <w:t>5.3 -</w:t>
      </w:r>
      <w:r w:rsidR="00C43B67" w:rsidRPr="006C285F">
        <w:rPr>
          <w:noProof/>
        </w:rPr>
        <w:t>Sipariş  miktarı  aşağıdaki  gibi  olacaktır.</w:t>
      </w:r>
    </w:p>
    <w:p w:rsidR="00C43B67" w:rsidRDefault="00C43B67" w:rsidP="00EB38F9">
      <w:pPr>
        <w:jc w:val="both"/>
        <w:rPr>
          <w:rFonts w:ascii="Arial" w:hAnsi="Arial" w:cs="Arial"/>
          <w:sz w:val="20"/>
          <w:szCs w:val="20"/>
        </w:rPr>
      </w:pPr>
      <w:r>
        <w:rPr>
          <w:rFonts w:ascii="Arial" w:hAnsi="Arial" w:cs="Arial"/>
          <w:sz w:val="20"/>
          <w:szCs w:val="20"/>
        </w:rPr>
        <w:t xml:space="preserve">  </w:t>
      </w:r>
    </w:p>
    <w:tbl>
      <w:tblPr>
        <w:tblW w:w="9286" w:type="dxa"/>
        <w:tblInd w:w="70" w:type="dxa"/>
        <w:tblCellMar>
          <w:left w:w="70" w:type="dxa"/>
          <w:right w:w="70" w:type="dxa"/>
        </w:tblCellMar>
        <w:tblLook w:val="0000" w:firstRow="0" w:lastRow="0" w:firstColumn="0" w:lastColumn="0" w:noHBand="0" w:noVBand="0"/>
      </w:tblPr>
      <w:tblGrid>
        <w:gridCol w:w="798"/>
        <w:gridCol w:w="5510"/>
        <w:gridCol w:w="1489"/>
        <w:gridCol w:w="1489"/>
      </w:tblGrid>
      <w:tr w:rsidR="00B13C0A" w:rsidTr="00B13C0A">
        <w:trPr>
          <w:trHeight w:val="630"/>
        </w:trPr>
        <w:tc>
          <w:tcPr>
            <w:tcW w:w="798" w:type="dxa"/>
            <w:tcBorders>
              <w:top w:val="single" w:sz="8" w:space="0" w:color="auto"/>
              <w:left w:val="single" w:sz="8" w:space="0" w:color="auto"/>
              <w:bottom w:val="single" w:sz="4" w:space="0" w:color="auto"/>
              <w:right w:val="single" w:sz="4" w:space="0" w:color="auto"/>
            </w:tcBorders>
            <w:vAlign w:val="center"/>
          </w:tcPr>
          <w:p w:rsidR="00B13C0A" w:rsidRPr="006C285F" w:rsidRDefault="00B13C0A" w:rsidP="006C285F">
            <w:pPr>
              <w:jc w:val="center"/>
              <w:rPr>
                <w:b/>
                <w:bCs/>
                <w:noProof/>
              </w:rPr>
            </w:pPr>
            <w:r>
              <w:rPr>
                <w:b/>
                <w:bCs/>
                <w:noProof/>
              </w:rPr>
              <w:t>Sıra</w:t>
            </w:r>
          </w:p>
        </w:tc>
        <w:tc>
          <w:tcPr>
            <w:tcW w:w="5510" w:type="dxa"/>
            <w:tcBorders>
              <w:top w:val="single" w:sz="8" w:space="0" w:color="auto"/>
              <w:left w:val="nil"/>
              <w:bottom w:val="single" w:sz="4" w:space="0" w:color="auto"/>
              <w:right w:val="single" w:sz="4" w:space="0" w:color="auto"/>
            </w:tcBorders>
            <w:noWrap/>
            <w:vAlign w:val="center"/>
          </w:tcPr>
          <w:p w:rsidR="00B13C0A" w:rsidRPr="006C285F" w:rsidRDefault="00B13C0A" w:rsidP="006C285F">
            <w:pPr>
              <w:jc w:val="center"/>
              <w:rPr>
                <w:b/>
                <w:bCs/>
                <w:noProof/>
              </w:rPr>
            </w:pPr>
            <w:r w:rsidRPr="006C285F">
              <w:rPr>
                <w:b/>
                <w:bCs/>
                <w:noProof/>
              </w:rPr>
              <w:t xml:space="preserve">Malzemenin  </w:t>
            </w:r>
            <w:r>
              <w:rPr>
                <w:b/>
                <w:bCs/>
                <w:noProof/>
              </w:rPr>
              <w:t>C</w:t>
            </w:r>
            <w:r w:rsidRPr="006C285F">
              <w:rPr>
                <w:b/>
                <w:bCs/>
                <w:noProof/>
              </w:rPr>
              <w:t>insi</w:t>
            </w:r>
          </w:p>
        </w:tc>
        <w:tc>
          <w:tcPr>
            <w:tcW w:w="1489" w:type="dxa"/>
            <w:tcBorders>
              <w:top w:val="single" w:sz="8" w:space="0" w:color="auto"/>
              <w:left w:val="nil"/>
              <w:bottom w:val="single" w:sz="4" w:space="0" w:color="auto"/>
              <w:right w:val="single" w:sz="4" w:space="0" w:color="auto"/>
            </w:tcBorders>
            <w:noWrap/>
            <w:vAlign w:val="center"/>
          </w:tcPr>
          <w:p w:rsidR="00B13C0A" w:rsidRPr="006C285F" w:rsidRDefault="00B13C0A">
            <w:pPr>
              <w:jc w:val="center"/>
              <w:rPr>
                <w:b/>
                <w:bCs/>
                <w:noProof/>
              </w:rPr>
            </w:pPr>
            <w:r w:rsidRPr="006C285F">
              <w:rPr>
                <w:b/>
                <w:bCs/>
                <w:noProof/>
              </w:rPr>
              <w:t>Kozlu Tim</w:t>
            </w:r>
          </w:p>
          <w:p w:rsidR="00B13C0A" w:rsidRPr="006C285F" w:rsidRDefault="00B13C0A">
            <w:pPr>
              <w:jc w:val="center"/>
              <w:rPr>
                <w:b/>
                <w:bCs/>
                <w:noProof/>
              </w:rPr>
            </w:pPr>
            <w:r>
              <w:rPr>
                <w:b/>
                <w:bCs/>
                <w:noProof/>
              </w:rPr>
              <w:t>( M</w:t>
            </w:r>
            <w:r w:rsidRPr="006C285F">
              <w:rPr>
                <w:b/>
                <w:bCs/>
                <w:noProof/>
              </w:rPr>
              <w:t>etre )</w:t>
            </w:r>
          </w:p>
        </w:tc>
        <w:tc>
          <w:tcPr>
            <w:tcW w:w="1489" w:type="dxa"/>
            <w:tcBorders>
              <w:top w:val="single" w:sz="8" w:space="0" w:color="auto"/>
              <w:left w:val="nil"/>
              <w:bottom w:val="single" w:sz="4" w:space="0" w:color="auto"/>
              <w:right w:val="single" w:sz="4" w:space="0" w:color="auto"/>
            </w:tcBorders>
          </w:tcPr>
          <w:p w:rsidR="00B13C0A" w:rsidRDefault="00B13C0A">
            <w:pPr>
              <w:jc w:val="center"/>
              <w:rPr>
                <w:b/>
                <w:bCs/>
                <w:noProof/>
              </w:rPr>
            </w:pPr>
            <w:r>
              <w:rPr>
                <w:b/>
                <w:bCs/>
                <w:noProof/>
              </w:rPr>
              <w:t>MMFİM</w:t>
            </w:r>
          </w:p>
          <w:p w:rsidR="00B13C0A" w:rsidRPr="006C285F" w:rsidRDefault="00B13C0A">
            <w:pPr>
              <w:jc w:val="center"/>
              <w:rPr>
                <w:b/>
                <w:bCs/>
                <w:noProof/>
              </w:rPr>
            </w:pPr>
            <w:r>
              <w:rPr>
                <w:b/>
                <w:bCs/>
                <w:noProof/>
              </w:rPr>
              <w:t>(Metre)</w:t>
            </w:r>
          </w:p>
        </w:tc>
      </w:tr>
      <w:tr w:rsidR="00B13C0A" w:rsidTr="009B6D74">
        <w:trPr>
          <w:trHeight w:val="402"/>
        </w:trPr>
        <w:tc>
          <w:tcPr>
            <w:tcW w:w="798" w:type="dxa"/>
            <w:tcBorders>
              <w:top w:val="nil"/>
              <w:left w:val="single" w:sz="8" w:space="0" w:color="auto"/>
              <w:bottom w:val="single" w:sz="4" w:space="0" w:color="auto"/>
              <w:right w:val="single" w:sz="4" w:space="0" w:color="auto"/>
            </w:tcBorders>
            <w:noWrap/>
            <w:vAlign w:val="center"/>
          </w:tcPr>
          <w:p w:rsidR="00B13C0A" w:rsidRPr="006C285F" w:rsidRDefault="00B13C0A" w:rsidP="00B13C0A">
            <w:pPr>
              <w:jc w:val="center"/>
              <w:rPr>
                <w:noProof/>
                <w:color w:val="000000"/>
              </w:rPr>
            </w:pPr>
            <w:r>
              <w:rPr>
                <w:noProof/>
                <w:color w:val="000000"/>
              </w:rPr>
              <w:t>1</w:t>
            </w:r>
          </w:p>
        </w:tc>
        <w:tc>
          <w:tcPr>
            <w:tcW w:w="5510" w:type="dxa"/>
            <w:tcBorders>
              <w:top w:val="nil"/>
              <w:left w:val="nil"/>
              <w:bottom w:val="single" w:sz="4" w:space="0" w:color="auto"/>
              <w:right w:val="single" w:sz="4" w:space="0" w:color="auto"/>
            </w:tcBorders>
            <w:noWrap/>
            <w:vAlign w:val="center"/>
          </w:tcPr>
          <w:p w:rsidR="00B13C0A" w:rsidRPr="006C285F" w:rsidRDefault="00B13C0A" w:rsidP="00B13C0A">
            <w:pPr>
              <w:ind w:left="-71"/>
              <w:rPr>
                <w:noProof/>
              </w:rPr>
            </w:pPr>
            <w:r w:rsidRPr="006C285F">
              <w:rPr>
                <w:noProof/>
              </w:rPr>
              <w:t xml:space="preserve">Dikişsiz çelik çekme boru 3"x 6000 mm </w:t>
            </w:r>
            <w:r>
              <w:rPr>
                <w:noProof/>
              </w:rPr>
              <w:t xml:space="preserve">  </w:t>
            </w:r>
            <w:r w:rsidRPr="006C285F">
              <w:rPr>
                <w:noProof/>
              </w:rPr>
              <w:t>(SCH 80)</w:t>
            </w:r>
          </w:p>
        </w:tc>
        <w:tc>
          <w:tcPr>
            <w:tcW w:w="1489" w:type="dxa"/>
            <w:tcBorders>
              <w:top w:val="nil"/>
              <w:left w:val="nil"/>
              <w:bottom w:val="single" w:sz="4" w:space="0" w:color="auto"/>
              <w:right w:val="single" w:sz="4" w:space="0" w:color="auto"/>
            </w:tcBorders>
            <w:noWrap/>
            <w:vAlign w:val="center"/>
          </w:tcPr>
          <w:p w:rsidR="00B13C0A" w:rsidRPr="00E37454" w:rsidRDefault="00B13C0A" w:rsidP="00B13C0A">
            <w:pPr>
              <w:jc w:val="center"/>
            </w:pPr>
            <w:r w:rsidRPr="00E37454">
              <w:t>36</w:t>
            </w:r>
          </w:p>
        </w:tc>
        <w:tc>
          <w:tcPr>
            <w:tcW w:w="1489" w:type="dxa"/>
            <w:tcBorders>
              <w:top w:val="nil"/>
              <w:left w:val="nil"/>
              <w:bottom w:val="single" w:sz="4" w:space="0" w:color="auto"/>
              <w:right w:val="single" w:sz="4" w:space="0" w:color="auto"/>
            </w:tcBorders>
            <w:vAlign w:val="center"/>
          </w:tcPr>
          <w:p w:rsidR="00B13C0A" w:rsidRPr="006C285F" w:rsidRDefault="009B6D74" w:rsidP="00B13C0A">
            <w:pPr>
              <w:jc w:val="center"/>
              <w:rPr>
                <w:noProof/>
              </w:rPr>
            </w:pPr>
            <w:r>
              <w:rPr>
                <w:noProof/>
              </w:rPr>
              <w:t>-</w:t>
            </w:r>
          </w:p>
        </w:tc>
      </w:tr>
      <w:tr w:rsidR="00B13C0A" w:rsidTr="009B6D74">
        <w:trPr>
          <w:trHeight w:val="402"/>
        </w:trPr>
        <w:tc>
          <w:tcPr>
            <w:tcW w:w="798" w:type="dxa"/>
            <w:tcBorders>
              <w:top w:val="nil"/>
              <w:left w:val="single" w:sz="8" w:space="0" w:color="auto"/>
              <w:bottom w:val="single" w:sz="4" w:space="0" w:color="auto"/>
              <w:right w:val="single" w:sz="4" w:space="0" w:color="auto"/>
            </w:tcBorders>
            <w:noWrap/>
            <w:vAlign w:val="center"/>
          </w:tcPr>
          <w:p w:rsidR="00B13C0A" w:rsidRPr="006C285F" w:rsidRDefault="00B13C0A" w:rsidP="00B13C0A">
            <w:pPr>
              <w:jc w:val="center"/>
              <w:rPr>
                <w:noProof/>
                <w:color w:val="000000"/>
              </w:rPr>
            </w:pPr>
            <w:r>
              <w:rPr>
                <w:noProof/>
                <w:color w:val="000000"/>
              </w:rPr>
              <w:t>2</w:t>
            </w:r>
          </w:p>
        </w:tc>
        <w:tc>
          <w:tcPr>
            <w:tcW w:w="5510" w:type="dxa"/>
            <w:tcBorders>
              <w:top w:val="nil"/>
              <w:left w:val="nil"/>
              <w:bottom w:val="single" w:sz="4" w:space="0" w:color="auto"/>
              <w:right w:val="single" w:sz="4" w:space="0" w:color="auto"/>
            </w:tcBorders>
            <w:noWrap/>
            <w:vAlign w:val="center"/>
          </w:tcPr>
          <w:p w:rsidR="00B13C0A" w:rsidRPr="006C285F" w:rsidRDefault="00B13C0A" w:rsidP="00B13C0A">
            <w:pPr>
              <w:ind w:left="-71"/>
              <w:rPr>
                <w:noProof/>
              </w:rPr>
            </w:pPr>
            <w:r w:rsidRPr="006C285F">
              <w:rPr>
                <w:noProof/>
              </w:rPr>
              <w:t xml:space="preserve">Dikişsiz çelik çekme boru 4"x 6000 mm </w:t>
            </w:r>
            <w:r>
              <w:rPr>
                <w:noProof/>
              </w:rPr>
              <w:t xml:space="preserve">  </w:t>
            </w:r>
            <w:r w:rsidRPr="006C285F">
              <w:rPr>
                <w:noProof/>
              </w:rPr>
              <w:t>(SCH 80)</w:t>
            </w:r>
          </w:p>
        </w:tc>
        <w:tc>
          <w:tcPr>
            <w:tcW w:w="1489" w:type="dxa"/>
            <w:tcBorders>
              <w:top w:val="nil"/>
              <w:left w:val="nil"/>
              <w:bottom w:val="single" w:sz="4" w:space="0" w:color="auto"/>
              <w:right w:val="single" w:sz="4" w:space="0" w:color="auto"/>
            </w:tcBorders>
            <w:noWrap/>
            <w:vAlign w:val="center"/>
          </w:tcPr>
          <w:p w:rsidR="00B13C0A" w:rsidRPr="00E37454" w:rsidRDefault="00B13C0A" w:rsidP="00B13C0A">
            <w:pPr>
              <w:jc w:val="center"/>
            </w:pPr>
            <w:r w:rsidRPr="00E37454">
              <w:t>60</w:t>
            </w:r>
          </w:p>
        </w:tc>
        <w:tc>
          <w:tcPr>
            <w:tcW w:w="1489" w:type="dxa"/>
            <w:tcBorders>
              <w:top w:val="nil"/>
              <w:left w:val="nil"/>
              <w:bottom w:val="single" w:sz="4" w:space="0" w:color="auto"/>
              <w:right w:val="single" w:sz="4" w:space="0" w:color="auto"/>
            </w:tcBorders>
            <w:vAlign w:val="center"/>
          </w:tcPr>
          <w:p w:rsidR="00B13C0A" w:rsidRPr="006C285F" w:rsidRDefault="009B6D74" w:rsidP="00B13C0A">
            <w:pPr>
              <w:jc w:val="center"/>
              <w:rPr>
                <w:noProof/>
              </w:rPr>
            </w:pPr>
            <w:r>
              <w:rPr>
                <w:noProof/>
              </w:rPr>
              <w:t>-</w:t>
            </w:r>
          </w:p>
        </w:tc>
      </w:tr>
      <w:tr w:rsidR="00B13C0A" w:rsidTr="009B6D74">
        <w:trPr>
          <w:trHeight w:val="402"/>
        </w:trPr>
        <w:tc>
          <w:tcPr>
            <w:tcW w:w="798" w:type="dxa"/>
            <w:tcBorders>
              <w:top w:val="nil"/>
              <w:left w:val="single" w:sz="8" w:space="0" w:color="auto"/>
              <w:bottom w:val="single" w:sz="4" w:space="0" w:color="auto"/>
              <w:right w:val="single" w:sz="4" w:space="0" w:color="auto"/>
            </w:tcBorders>
            <w:noWrap/>
            <w:vAlign w:val="center"/>
          </w:tcPr>
          <w:p w:rsidR="00B13C0A" w:rsidRPr="006C285F" w:rsidRDefault="00B13C0A" w:rsidP="00B13C0A">
            <w:pPr>
              <w:jc w:val="center"/>
              <w:rPr>
                <w:noProof/>
                <w:color w:val="000000"/>
              </w:rPr>
            </w:pPr>
            <w:r>
              <w:rPr>
                <w:noProof/>
                <w:color w:val="000000"/>
              </w:rPr>
              <w:t>3</w:t>
            </w:r>
          </w:p>
        </w:tc>
        <w:tc>
          <w:tcPr>
            <w:tcW w:w="5510" w:type="dxa"/>
            <w:tcBorders>
              <w:top w:val="nil"/>
              <w:left w:val="nil"/>
              <w:bottom w:val="single" w:sz="4" w:space="0" w:color="auto"/>
              <w:right w:val="single" w:sz="4" w:space="0" w:color="auto"/>
            </w:tcBorders>
            <w:noWrap/>
            <w:vAlign w:val="center"/>
          </w:tcPr>
          <w:p w:rsidR="00B13C0A" w:rsidRPr="006C285F" w:rsidRDefault="00B13C0A" w:rsidP="00B13C0A">
            <w:pPr>
              <w:ind w:left="-71"/>
              <w:rPr>
                <w:noProof/>
              </w:rPr>
            </w:pPr>
            <w:r w:rsidRPr="006C285F">
              <w:rPr>
                <w:noProof/>
              </w:rPr>
              <w:t xml:space="preserve">Dikişsiz çelik çekme boru 6"x 6000 mm </w:t>
            </w:r>
            <w:r>
              <w:rPr>
                <w:noProof/>
              </w:rPr>
              <w:t xml:space="preserve">  </w:t>
            </w:r>
            <w:r w:rsidRPr="006C285F">
              <w:rPr>
                <w:noProof/>
              </w:rPr>
              <w:t>(SCH 80)</w:t>
            </w:r>
          </w:p>
        </w:tc>
        <w:tc>
          <w:tcPr>
            <w:tcW w:w="1489" w:type="dxa"/>
            <w:tcBorders>
              <w:top w:val="nil"/>
              <w:left w:val="nil"/>
              <w:bottom w:val="single" w:sz="4" w:space="0" w:color="auto"/>
              <w:right w:val="single" w:sz="4" w:space="0" w:color="auto"/>
            </w:tcBorders>
            <w:noWrap/>
            <w:vAlign w:val="center"/>
          </w:tcPr>
          <w:p w:rsidR="00B13C0A" w:rsidRPr="00E37454" w:rsidRDefault="00B13C0A" w:rsidP="00B13C0A">
            <w:pPr>
              <w:jc w:val="center"/>
            </w:pPr>
            <w:r w:rsidRPr="00E37454">
              <w:t>60</w:t>
            </w:r>
          </w:p>
        </w:tc>
        <w:tc>
          <w:tcPr>
            <w:tcW w:w="1489" w:type="dxa"/>
            <w:tcBorders>
              <w:top w:val="nil"/>
              <w:left w:val="nil"/>
              <w:bottom w:val="single" w:sz="4" w:space="0" w:color="auto"/>
              <w:right w:val="single" w:sz="4" w:space="0" w:color="auto"/>
            </w:tcBorders>
            <w:vAlign w:val="center"/>
          </w:tcPr>
          <w:p w:rsidR="00B13C0A" w:rsidRPr="006C285F" w:rsidRDefault="009B6D74" w:rsidP="00B13C0A">
            <w:pPr>
              <w:jc w:val="center"/>
              <w:rPr>
                <w:noProof/>
              </w:rPr>
            </w:pPr>
            <w:r>
              <w:rPr>
                <w:noProof/>
              </w:rPr>
              <w:t>-</w:t>
            </w:r>
          </w:p>
        </w:tc>
      </w:tr>
      <w:tr w:rsidR="00B13C0A" w:rsidTr="009B6D74">
        <w:trPr>
          <w:trHeight w:val="402"/>
        </w:trPr>
        <w:tc>
          <w:tcPr>
            <w:tcW w:w="798" w:type="dxa"/>
            <w:tcBorders>
              <w:top w:val="nil"/>
              <w:left w:val="single" w:sz="8" w:space="0" w:color="auto"/>
              <w:bottom w:val="single" w:sz="4" w:space="0" w:color="auto"/>
              <w:right w:val="single" w:sz="4" w:space="0" w:color="auto"/>
            </w:tcBorders>
            <w:noWrap/>
            <w:vAlign w:val="center"/>
          </w:tcPr>
          <w:p w:rsidR="00B13C0A" w:rsidRPr="006C285F" w:rsidRDefault="00B13C0A" w:rsidP="00B13C0A">
            <w:pPr>
              <w:jc w:val="center"/>
              <w:rPr>
                <w:noProof/>
                <w:color w:val="000000"/>
              </w:rPr>
            </w:pPr>
            <w:r>
              <w:rPr>
                <w:noProof/>
                <w:color w:val="000000"/>
              </w:rPr>
              <w:t>4</w:t>
            </w:r>
          </w:p>
        </w:tc>
        <w:tc>
          <w:tcPr>
            <w:tcW w:w="5510" w:type="dxa"/>
            <w:tcBorders>
              <w:top w:val="nil"/>
              <w:left w:val="nil"/>
              <w:bottom w:val="single" w:sz="4" w:space="0" w:color="auto"/>
              <w:right w:val="single" w:sz="4" w:space="0" w:color="auto"/>
            </w:tcBorders>
            <w:noWrap/>
            <w:vAlign w:val="center"/>
          </w:tcPr>
          <w:p w:rsidR="00B13C0A" w:rsidRPr="006C285F" w:rsidRDefault="00B13C0A" w:rsidP="00B13C0A">
            <w:pPr>
              <w:ind w:left="-71"/>
              <w:rPr>
                <w:noProof/>
              </w:rPr>
            </w:pPr>
            <w:r w:rsidRPr="006C285F">
              <w:rPr>
                <w:noProof/>
              </w:rPr>
              <w:t xml:space="preserve">Dikişsiz çelik çekme boru 8"x 6000 mm </w:t>
            </w:r>
            <w:r>
              <w:rPr>
                <w:noProof/>
              </w:rPr>
              <w:t xml:space="preserve">  </w:t>
            </w:r>
            <w:r w:rsidRPr="006C285F">
              <w:rPr>
                <w:noProof/>
              </w:rPr>
              <w:t>(SCH 80)</w:t>
            </w:r>
          </w:p>
        </w:tc>
        <w:tc>
          <w:tcPr>
            <w:tcW w:w="1489" w:type="dxa"/>
            <w:tcBorders>
              <w:top w:val="nil"/>
              <w:left w:val="nil"/>
              <w:bottom w:val="single" w:sz="4" w:space="0" w:color="auto"/>
              <w:right w:val="single" w:sz="4" w:space="0" w:color="auto"/>
            </w:tcBorders>
            <w:noWrap/>
            <w:vAlign w:val="center"/>
          </w:tcPr>
          <w:p w:rsidR="00B13C0A" w:rsidRPr="00E37454" w:rsidRDefault="00B13C0A" w:rsidP="00B13C0A">
            <w:pPr>
              <w:jc w:val="center"/>
            </w:pPr>
            <w:r w:rsidRPr="00E37454">
              <w:t>24</w:t>
            </w:r>
          </w:p>
        </w:tc>
        <w:tc>
          <w:tcPr>
            <w:tcW w:w="1489" w:type="dxa"/>
            <w:tcBorders>
              <w:top w:val="nil"/>
              <w:left w:val="nil"/>
              <w:bottom w:val="single" w:sz="4" w:space="0" w:color="auto"/>
              <w:right w:val="single" w:sz="4" w:space="0" w:color="auto"/>
            </w:tcBorders>
            <w:vAlign w:val="center"/>
          </w:tcPr>
          <w:p w:rsidR="00B13C0A" w:rsidRPr="006C285F" w:rsidRDefault="009B6D74" w:rsidP="00B13C0A">
            <w:pPr>
              <w:jc w:val="center"/>
              <w:rPr>
                <w:noProof/>
              </w:rPr>
            </w:pPr>
            <w:r>
              <w:rPr>
                <w:noProof/>
              </w:rPr>
              <w:t>-</w:t>
            </w:r>
          </w:p>
        </w:tc>
      </w:tr>
      <w:tr w:rsidR="00B13C0A" w:rsidTr="009B6D74">
        <w:trPr>
          <w:trHeight w:val="402"/>
        </w:trPr>
        <w:tc>
          <w:tcPr>
            <w:tcW w:w="798" w:type="dxa"/>
            <w:tcBorders>
              <w:top w:val="nil"/>
              <w:left w:val="single" w:sz="8" w:space="0" w:color="auto"/>
              <w:bottom w:val="single" w:sz="4" w:space="0" w:color="auto"/>
              <w:right w:val="single" w:sz="4" w:space="0" w:color="auto"/>
            </w:tcBorders>
            <w:noWrap/>
            <w:vAlign w:val="center"/>
          </w:tcPr>
          <w:p w:rsidR="00B13C0A" w:rsidRDefault="00B13C0A" w:rsidP="00B13C0A">
            <w:pPr>
              <w:jc w:val="center"/>
              <w:rPr>
                <w:noProof/>
                <w:color w:val="000000"/>
              </w:rPr>
            </w:pPr>
            <w:r>
              <w:rPr>
                <w:noProof/>
                <w:color w:val="000000"/>
              </w:rPr>
              <w:t>5</w:t>
            </w:r>
          </w:p>
        </w:tc>
        <w:tc>
          <w:tcPr>
            <w:tcW w:w="5510" w:type="dxa"/>
            <w:tcBorders>
              <w:top w:val="nil"/>
              <w:left w:val="nil"/>
              <w:bottom w:val="single" w:sz="4" w:space="0" w:color="auto"/>
              <w:right w:val="single" w:sz="4" w:space="0" w:color="auto"/>
            </w:tcBorders>
            <w:noWrap/>
            <w:vAlign w:val="center"/>
          </w:tcPr>
          <w:p w:rsidR="00B13C0A" w:rsidRPr="007A5CE8" w:rsidRDefault="00B13C0A" w:rsidP="00B13C0A">
            <w:r w:rsidRPr="007A5CE8">
              <w:t>Dikişsiz çelik çekme boru 10"x 6000 mm (SCH 80)</w:t>
            </w:r>
          </w:p>
        </w:tc>
        <w:tc>
          <w:tcPr>
            <w:tcW w:w="1489" w:type="dxa"/>
            <w:tcBorders>
              <w:top w:val="nil"/>
              <w:left w:val="nil"/>
              <w:bottom w:val="single" w:sz="4" w:space="0" w:color="auto"/>
              <w:right w:val="single" w:sz="4" w:space="0" w:color="auto"/>
            </w:tcBorders>
            <w:noWrap/>
            <w:vAlign w:val="center"/>
          </w:tcPr>
          <w:p w:rsidR="00B13C0A" w:rsidRDefault="00B13C0A" w:rsidP="00B13C0A">
            <w:pPr>
              <w:jc w:val="center"/>
            </w:pPr>
            <w:r w:rsidRPr="00E37454">
              <w:t>12</w:t>
            </w:r>
          </w:p>
        </w:tc>
        <w:tc>
          <w:tcPr>
            <w:tcW w:w="1489" w:type="dxa"/>
            <w:tcBorders>
              <w:top w:val="nil"/>
              <w:left w:val="nil"/>
              <w:bottom w:val="single" w:sz="4" w:space="0" w:color="auto"/>
              <w:right w:val="single" w:sz="4" w:space="0" w:color="auto"/>
            </w:tcBorders>
            <w:vAlign w:val="center"/>
          </w:tcPr>
          <w:p w:rsidR="00B13C0A" w:rsidRPr="007A5CE8" w:rsidRDefault="009B6D74" w:rsidP="009B6D74">
            <w:pPr>
              <w:jc w:val="center"/>
            </w:pPr>
            <w:r>
              <w:t>-</w:t>
            </w:r>
          </w:p>
        </w:tc>
      </w:tr>
      <w:tr w:rsidR="00B13C0A" w:rsidTr="009B6D74">
        <w:trPr>
          <w:trHeight w:val="402"/>
        </w:trPr>
        <w:tc>
          <w:tcPr>
            <w:tcW w:w="798" w:type="dxa"/>
            <w:tcBorders>
              <w:top w:val="nil"/>
              <w:left w:val="single" w:sz="8" w:space="0" w:color="auto"/>
              <w:bottom w:val="single" w:sz="4" w:space="0" w:color="auto"/>
              <w:right w:val="single" w:sz="4" w:space="0" w:color="auto"/>
            </w:tcBorders>
            <w:noWrap/>
            <w:vAlign w:val="center"/>
          </w:tcPr>
          <w:p w:rsidR="00B13C0A" w:rsidRPr="006C285F" w:rsidRDefault="00B13C0A" w:rsidP="0071374D">
            <w:pPr>
              <w:jc w:val="center"/>
              <w:rPr>
                <w:noProof/>
                <w:color w:val="000000"/>
              </w:rPr>
            </w:pPr>
            <w:r>
              <w:rPr>
                <w:noProof/>
                <w:color w:val="000000"/>
              </w:rPr>
              <w:t>6</w:t>
            </w:r>
          </w:p>
        </w:tc>
        <w:tc>
          <w:tcPr>
            <w:tcW w:w="5510" w:type="dxa"/>
            <w:tcBorders>
              <w:top w:val="nil"/>
              <w:left w:val="nil"/>
              <w:bottom w:val="single" w:sz="4" w:space="0" w:color="auto"/>
              <w:right w:val="single" w:sz="4" w:space="0" w:color="auto"/>
            </w:tcBorders>
            <w:noWrap/>
            <w:vAlign w:val="center"/>
          </w:tcPr>
          <w:p w:rsidR="00B13C0A" w:rsidRPr="006C285F" w:rsidRDefault="00B13C0A" w:rsidP="00B13C0A">
            <w:pPr>
              <w:ind w:left="-71"/>
              <w:rPr>
                <w:noProof/>
              </w:rPr>
            </w:pPr>
            <w:r w:rsidRPr="00B13C0A">
              <w:rPr>
                <w:noProof/>
              </w:rPr>
              <w:t>Dikişsiz Çelik Çekme Boru</w:t>
            </w:r>
            <w:r>
              <w:rPr>
                <w:noProof/>
              </w:rPr>
              <w:t xml:space="preserve"> </w:t>
            </w:r>
            <w:r w:rsidRPr="00B13C0A">
              <w:rPr>
                <w:bCs/>
                <w:noProof/>
              </w:rPr>
              <w:t>180x130x25 mm</w:t>
            </w:r>
            <w:r w:rsidR="009B6D74">
              <w:rPr>
                <w:bCs/>
                <w:noProof/>
              </w:rPr>
              <w:t>(boyasız)</w:t>
            </w:r>
          </w:p>
        </w:tc>
        <w:tc>
          <w:tcPr>
            <w:tcW w:w="1489" w:type="dxa"/>
            <w:tcBorders>
              <w:top w:val="nil"/>
              <w:left w:val="nil"/>
              <w:bottom w:val="single" w:sz="4" w:space="0" w:color="auto"/>
              <w:right w:val="single" w:sz="4" w:space="0" w:color="auto"/>
            </w:tcBorders>
            <w:noWrap/>
            <w:vAlign w:val="center"/>
          </w:tcPr>
          <w:p w:rsidR="00B13C0A" w:rsidRPr="006C285F" w:rsidRDefault="009B6D74" w:rsidP="00C37C25">
            <w:pPr>
              <w:jc w:val="center"/>
              <w:rPr>
                <w:noProof/>
              </w:rPr>
            </w:pPr>
            <w:r>
              <w:rPr>
                <w:noProof/>
              </w:rPr>
              <w:t>-</w:t>
            </w:r>
          </w:p>
        </w:tc>
        <w:tc>
          <w:tcPr>
            <w:tcW w:w="1489" w:type="dxa"/>
            <w:tcBorders>
              <w:top w:val="nil"/>
              <w:left w:val="nil"/>
              <w:bottom w:val="single" w:sz="4" w:space="0" w:color="auto"/>
              <w:right w:val="single" w:sz="4" w:space="0" w:color="auto"/>
            </w:tcBorders>
            <w:vAlign w:val="center"/>
          </w:tcPr>
          <w:p w:rsidR="00B13C0A" w:rsidRPr="006C285F" w:rsidRDefault="00B13C0A" w:rsidP="00C37C25">
            <w:pPr>
              <w:jc w:val="center"/>
              <w:rPr>
                <w:noProof/>
              </w:rPr>
            </w:pPr>
            <w:r>
              <w:rPr>
                <w:noProof/>
              </w:rPr>
              <w:t>102</w:t>
            </w:r>
          </w:p>
        </w:tc>
      </w:tr>
    </w:tbl>
    <w:p w:rsidR="00C43B67" w:rsidRDefault="00C43B67" w:rsidP="00EB38F9">
      <w:pPr>
        <w:rPr>
          <w:b/>
          <w:bCs/>
        </w:rPr>
      </w:pPr>
    </w:p>
    <w:p w:rsidR="00C43B67" w:rsidRDefault="00C43B67">
      <w:pPr>
        <w:jc w:val="center"/>
        <w:rPr>
          <w:b/>
          <w:bCs/>
        </w:rPr>
      </w:pPr>
    </w:p>
    <w:p w:rsidR="00C43B67" w:rsidRDefault="00C43B67">
      <w:pPr>
        <w:jc w:val="center"/>
        <w:rPr>
          <w:b/>
          <w:bCs/>
        </w:rPr>
      </w:pPr>
    </w:p>
    <w:p w:rsidR="00C43B67" w:rsidRDefault="00C43B67">
      <w:pPr>
        <w:jc w:val="center"/>
        <w:rPr>
          <w:b/>
          <w:bCs/>
        </w:rPr>
      </w:pPr>
    </w:p>
    <w:p w:rsidR="00C43B67" w:rsidRDefault="00C43B67">
      <w:pPr>
        <w:rPr>
          <w:sz w:val="20"/>
        </w:rPr>
      </w:pPr>
    </w:p>
    <w:p w:rsidR="00C43B67" w:rsidRDefault="00C43B67">
      <w:pPr>
        <w:rPr>
          <w:sz w:val="20"/>
        </w:rPr>
      </w:pPr>
    </w:p>
    <w:p w:rsidR="00C43B67" w:rsidRDefault="00C43B67">
      <w:pPr>
        <w:rPr>
          <w:sz w:val="20"/>
        </w:rPr>
      </w:pPr>
    </w:p>
    <w:sectPr w:rsidR="00C43B67">
      <w:pgSz w:w="11906" w:h="16838"/>
      <w:pgMar w:top="360" w:right="924" w:bottom="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B1DE3"/>
    <w:multiLevelType w:val="singleLevel"/>
    <w:tmpl w:val="156ACFFC"/>
    <w:lvl w:ilvl="0">
      <w:start w:val="1999"/>
      <w:numFmt w:val="decimal"/>
      <w:pStyle w:val="KonuBal"/>
      <w:lvlText w:val="%1"/>
      <w:lvlJc w:val="left"/>
      <w:pPr>
        <w:tabs>
          <w:tab w:val="num" w:pos="552"/>
        </w:tabs>
        <w:ind w:left="552" w:hanging="55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766"/>
    <w:rsid w:val="00051410"/>
    <w:rsid w:val="00170E01"/>
    <w:rsid w:val="001B5032"/>
    <w:rsid w:val="00213F06"/>
    <w:rsid w:val="002C360C"/>
    <w:rsid w:val="00300C44"/>
    <w:rsid w:val="003B2CB8"/>
    <w:rsid w:val="003D14F7"/>
    <w:rsid w:val="003D613C"/>
    <w:rsid w:val="00410963"/>
    <w:rsid w:val="00410DBE"/>
    <w:rsid w:val="00417766"/>
    <w:rsid w:val="0044617D"/>
    <w:rsid w:val="00455116"/>
    <w:rsid w:val="004F03C5"/>
    <w:rsid w:val="00515FDE"/>
    <w:rsid w:val="0053781C"/>
    <w:rsid w:val="00572928"/>
    <w:rsid w:val="005D08EA"/>
    <w:rsid w:val="005F7EEE"/>
    <w:rsid w:val="00625038"/>
    <w:rsid w:val="006C285F"/>
    <w:rsid w:val="006C302C"/>
    <w:rsid w:val="006E0D26"/>
    <w:rsid w:val="00704663"/>
    <w:rsid w:val="0071374D"/>
    <w:rsid w:val="00715F0F"/>
    <w:rsid w:val="0078103B"/>
    <w:rsid w:val="007A31B0"/>
    <w:rsid w:val="007B4B48"/>
    <w:rsid w:val="007C7B54"/>
    <w:rsid w:val="00803C8E"/>
    <w:rsid w:val="008058C3"/>
    <w:rsid w:val="00835A66"/>
    <w:rsid w:val="00995436"/>
    <w:rsid w:val="009B6D74"/>
    <w:rsid w:val="009F241D"/>
    <w:rsid w:val="00A5456E"/>
    <w:rsid w:val="00A81811"/>
    <w:rsid w:val="00AA60F9"/>
    <w:rsid w:val="00AB648C"/>
    <w:rsid w:val="00B13C0A"/>
    <w:rsid w:val="00B878B0"/>
    <w:rsid w:val="00B91008"/>
    <w:rsid w:val="00B91EC3"/>
    <w:rsid w:val="00C063A4"/>
    <w:rsid w:val="00C43B67"/>
    <w:rsid w:val="00C80427"/>
    <w:rsid w:val="00CD7F75"/>
    <w:rsid w:val="00D2249B"/>
    <w:rsid w:val="00D94D28"/>
    <w:rsid w:val="00DC016E"/>
    <w:rsid w:val="00DE08AE"/>
    <w:rsid w:val="00DE3C7D"/>
    <w:rsid w:val="00E32780"/>
    <w:rsid w:val="00E71275"/>
    <w:rsid w:val="00E9620D"/>
    <w:rsid w:val="00EB38F9"/>
    <w:rsid w:val="00F127B8"/>
    <w:rsid w:val="00FE2B0C"/>
    <w:rsid w:val="00FF69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051187"/>
  <w15:docId w15:val="{195865F0-AC96-4FB4-964C-E33BCE5EC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2">
    <w:name w:val="heading 2"/>
    <w:basedOn w:val="Normal"/>
    <w:next w:val="Normal"/>
    <w:qFormat/>
    <w:pPr>
      <w:keepNext/>
      <w:jc w:val="center"/>
      <w:outlineLvl w:val="1"/>
    </w:pPr>
    <w:rPr>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numPr>
        <w:numId w:val="1"/>
      </w:numPr>
      <w:jc w:val="center"/>
    </w:pPr>
    <w:rPr>
      <w:b/>
      <w:sz w:val="22"/>
      <w:szCs w:val="20"/>
    </w:rPr>
  </w:style>
  <w:style w:type="paragraph" w:styleId="GvdeMetni">
    <w:name w:val="Body Text"/>
    <w:basedOn w:val="Normal"/>
    <w:semiHidden/>
    <w:pPr>
      <w:spacing w:line="360" w:lineRule="auto"/>
      <w:jc w:val="center"/>
    </w:pPr>
    <w:rPr>
      <w:b/>
    </w:rPr>
  </w:style>
  <w:style w:type="paragraph" w:styleId="AltBilgi">
    <w:name w:val="footer"/>
    <w:basedOn w:val="Normal"/>
    <w:semiHidden/>
    <w:pPr>
      <w:tabs>
        <w:tab w:val="center" w:pos="4536"/>
        <w:tab w:val="right" w:pos="9072"/>
      </w:tabs>
      <w:overflowPunct w:val="0"/>
      <w:autoSpaceDE w:val="0"/>
      <w:autoSpaceDN w:val="0"/>
      <w:adjustRightInd w:val="0"/>
      <w:textAlignment w:val="baseline"/>
    </w:pPr>
    <w:rPr>
      <w:color w:val="000000"/>
      <w:sz w:val="22"/>
      <w:szCs w:val="20"/>
    </w:rPr>
  </w:style>
  <w:style w:type="paragraph" w:styleId="AralkYok">
    <w:name w:val="No Spacing"/>
    <w:uiPriority w:val="1"/>
    <w:qFormat/>
    <w:rsid w:val="00803C8E"/>
    <w:rPr>
      <w:sz w:val="24"/>
      <w:szCs w:val="24"/>
    </w:rPr>
  </w:style>
  <w:style w:type="paragraph" w:styleId="BalonMetni">
    <w:name w:val="Balloon Text"/>
    <w:basedOn w:val="Normal"/>
    <w:link w:val="BalonMetniChar"/>
    <w:uiPriority w:val="99"/>
    <w:semiHidden/>
    <w:unhideWhenUsed/>
    <w:rsid w:val="003D14F7"/>
    <w:rPr>
      <w:rFonts w:ascii="Tahoma" w:hAnsi="Tahoma" w:cs="Tahoma"/>
      <w:sz w:val="16"/>
      <w:szCs w:val="16"/>
    </w:rPr>
  </w:style>
  <w:style w:type="character" w:customStyle="1" w:styleId="BalonMetniChar">
    <w:name w:val="Balon Metni Char"/>
    <w:basedOn w:val="VarsaylanParagrafYazTipi"/>
    <w:link w:val="BalonMetni"/>
    <w:uiPriority w:val="99"/>
    <w:semiHidden/>
    <w:rsid w:val="003D14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585952">
      <w:bodyDiv w:val="1"/>
      <w:marLeft w:val="0"/>
      <w:marRight w:val="0"/>
      <w:marTop w:val="0"/>
      <w:marBottom w:val="0"/>
      <w:divBdr>
        <w:top w:val="none" w:sz="0" w:space="0" w:color="auto"/>
        <w:left w:val="none" w:sz="0" w:space="0" w:color="auto"/>
        <w:bottom w:val="none" w:sz="0" w:space="0" w:color="auto"/>
        <w:right w:val="none" w:sz="0" w:space="0" w:color="auto"/>
      </w:divBdr>
    </w:div>
    <w:div w:id="1283268346">
      <w:bodyDiv w:val="1"/>
      <w:marLeft w:val="0"/>
      <w:marRight w:val="0"/>
      <w:marTop w:val="0"/>
      <w:marBottom w:val="0"/>
      <w:divBdr>
        <w:top w:val="none" w:sz="0" w:space="0" w:color="auto"/>
        <w:left w:val="none" w:sz="0" w:space="0" w:color="auto"/>
        <w:bottom w:val="none" w:sz="0" w:space="0" w:color="auto"/>
        <w:right w:val="none" w:sz="0" w:space="0" w:color="auto"/>
      </w:divBdr>
    </w:div>
    <w:div w:id="171600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1066</TotalTime>
  <Pages>2</Pages>
  <Words>495</Words>
  <Characters>2825</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GMMMAK166</dc:creator>
  <cp:lastModifiedBy>Ekremülemin İlhan</cp:lastModifiedBy>
  <cp:revision>5</cp:revision>
  <cp:lastPrinted>2015-06-26T11:37:00Z</cp:lastPrinted>
  <dcterms:created xsi:type="dcterms:W3CDTF">2024-08-14T13:28:00Z</dcterms:created>
  <dcterms:modified xsi:type="dcterms:W3CDTF">2024-08-15T13:18:00Z</dcterms:modified>
</cp:coreProperties>
</file>